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7FF189" w14:textId="3F92FD66" w:rsidR="004362C1" w:rsidRPr="00075EA6" w:rsidRDefault="00826F52" w:rsidP="004362C1">
      <w:pPr>
        <w:pStyle w:val="PaperTitle"/>
        <w:spacing w:before="0"/>
        <w:rPr>
          <w:b w:val="0"/>
          <w:bCs/>
          <w:sz w:val="24"/>
          <w:szCs w:val="24"/>
        </w:rPr>
      </w:pPr>
      <w:r>
        <w:rPr>
          <w:rFonts w:hint="eastAsia"/>
          <w:lang w:eastAsia="zh-CN"/>
        </w:rPr>
        <w:t xml:space="preserve">Early Detection </w:t>
      </w:r>
      <w:r w:rsidR="00971FDF">
        <w:rPr>
          <w:lang w:eastAsia="zh-CN"/>
        </w:rPr>
        <w:t>o</w:t>
      </w:r>
      <w:r>
        <w:rPr>
          <w:rFonts w:hint="eastAsia"/>
          <w:lang w:eastAsia="zh-CN"/>
        </w:rPr>
        <w:t>f Fall Risks For Enhanced Elderly Care</w:t>
      </w:r>
    </w:p>
    <w:p w14:paraId="432544C6" w14:textId="2FA985F1" w:rsidR="00656FB7" w:rsidRPr="00942A8A" w:rsidRDefault="00656FB7" w:rsidP="00942A8A">
      <w:pPr>
        <w:pStyle w:val="AuthorName"/>
        <w:rPr>
          <w:vertAlign w:val="superscript"/>
          <w:lang w:eastAsia="zh-CN"/>
        </w:rPr>
      </w:pPr>
      <w:r>
        <w:rPr>
          <w:rFonts w:hint="eastAsia"/>
          <w:lang w:eastAsia="zh-CN"/>
        </w:rPr>
        <w:t>Yeow Shing Chin</w:t>
      </w:r>
      <w:r>
        <w:rPr>
          <w:rFonts w:hint="eastAsia"/>
          <w:vertAlign w:val="superscript"/>
          <w:lang w:eastAsia="zh-CN"/>
        </w:rPr>
        <w:t>1,</w:t>
      </w:r>
      <w:r w:rsidR="00AF6846">
        <w:rPr>
          <w:vertAlign w:val="superscript"/>
          <w:lang w:eastAsia="zh-CN"/>
        </w:rPr>
        <w:t xml:space="preserve"> </w:t>
      </w:r>
      <w:r>
        <w:rPr>
          <w:rFonts w:hint="eastAsia"/>
          <w:vertAlign w:val="superscript"/>
          <w:lang w:eastAsia="zh-CN"/>
        </w:rPr>
        <w:t>a</w:t>
      </w:r>
      <w:r w:rsidR="00AF6846">
        <w:rPr>
          <w:vertAlign w:val="superscript"/>
          <w:lang w:eastAsia="zh-CN"/>
        </w:rPr>
        <w:t>)</w:t>
      </w:r>
      <w:r w:rsidRPr="00CA2DD1">
        <w:t xml:space="preserve"> </w:t>
      </w:r>
      <w:r>
        <w:t>and Tee Connie</w:t>
      </w:r>
      <w:r>
        <w:rPr>
          <w:vertAlign w:val="superscript"/>
        </w:rPr>
        <w:t>1</w:t>
      </w:r>
      <w:r w:rsidRPr="2F830975">
        <w:rPr>
          <w:vertAlign w:val="superscript"/>
        </w:rPr>
        <w:t>, b)</w:t>
      </w:r>
    </w:p>
    <w:p w14:paraId="07CC4529" w14:textId="1F7845E2" w:rsidR="00656FB7" w:rsidRPr="00AF6846" w:rsidRDefault="00656FB7" w:rsidP="00656FB7">
      <w:pPr>
        <w:pStyle w:val="AuthorAffiliation"/>
        <w:ind w:left="720"/>
        <w:rPr>
          <w:iCs/>
          <w:lang w:val="en-MY"/>
        </w:rPr>
      </w:pPr>
      <w:r w:rsidRPr="00AF6846">
        <w:rPr>
          <w:iCs/>
        </w:rPr>
        <w:t xml:space="preserve">¹Faculty of Information </w:t>
      </w:r>
      <w:r w:rsidR="00631376" w:rsidRPr="00AF6846">
        <w:rPr>
          <w:iCs/>
        </w:rPr>
        <w:t xml:space="preserve">Science and </w:t>
      </w:r>
      <w:r w:rsidRPr="00AF6846">
        <w:rPr>
          <w:iCs/>
        </w:rPr>
        <w:t xml:space="preserve">Technology, </w:t>
      </w:r>
      <w:r w:rsidRPr="00AF6846">
        <w:rPr>
          <w:iCs/>
          <w:lang w:val="en-MY"/>
        </w:rPr>
        <w:t>Multimedia University, Jalan Ayer Keroh Lama, 75450, Melaka, Malaysia</w:t>
      </w:r>
    </w:p>
    <w:p w14:paraId="782B031E" w14:textId="31762771" w:rsidR="00500713" w:rsidRPr="00AF6846" w:rsidRDefault="00500713" w:rsidP="00656FB7">
      <w:pPr>
        <w:pStyle w:val="AuthorAffiliation"/>
        <w:ind w:left="720"/>
        <w:rPr>
          <w:iCs/>
          <w:lang w:val="en-MY" w:eastAsia="zh-CN"/>
        </w:rPr>
      </w:pPr>
      <w:r w:rsidRPr="00AF6846">
        <w:rPr>
          <w:rFonts w:hint="eastAsia"/>
          <w:iCs/>
          <w:vertAlign w:val="superscript"/>
          <w:lang w:val="en-MY" w:eastAsia="zh-CN"/>
        </w:rPr>
        <w:t>2</w:t>
      </w:r>
      <w:r w:rsidRPr="00AF6846">
        <w:rPr>
          <w:rFonts w:hint="eastAsia"/>
          <w:iCs/>
          <w:lang w:val="en-MY" w:eastAsia="zh-CN"/>
        </w:rPr>
        <w:t xml:space="preserve">Centre for Image and Vision Computing, </w:t>
      </w:r>
      <w:proofErr w:type="spellStart"/>
      <w:r w:rsidRPr="00AF6846">
        <w:rPr>
          <w:rFonts w:hint="eastAsia"/>
          <w:iCs/>
          <w:lang w:val="en-MY" w:eastAsia="zh-CN"/>
        </w:rPr>
        <w:t>CoE</w:t>
      </w:r>
      <w:proofErr w:type="spellEnd"/>
      <w:r w:rsidRPr="00AF6846">
        <w:rPr>
          <w:rFonts w:hint="eastAsia"/>
          <w:iCs/>
          <w:lang w:val="en-MY" w:eastAsia="zh-CN"/>
        </w:rPr>
        <w:t xml:space="preserve"> for Artificial Intelligence</w:t>
      </w:r>
      <w:r w:rsidR="00E72294" w:rsidRPr="00AF6846">
        <w:rPr>
          <w:iCs/>
        </w:rPr>
        <w:t xml:space="preserve">, </w:t>
      </w:r>
      <w:r w:rsidR="00E72294" w:rsidRPr="00AF6846">
        <w:rPr>
          <w:iCs/>
          <w:lang w:val="en-MY"/>
        </w:rPr>
        <w:t>Multimedia University, Jalan Ayer Keroh Lama, 75450, Melaka, Malaysia</w:t>
      </w:r>
    </w:p>
    <w:p w14:paraId="4285F895" w14:textId="77777777" w:rsidR="00656FB7" w:rsidRDefault="00656FB7" w:rsidP="00656FB7">
      <w:pPr>
        <w:pStyle w:val="AuthorAffiliation"/>
        <w:ind w:left="720"/>
        <w:rPr>
          <w:lang w:eastAsia="zh-CN"/>
        </w:rPr>
      </w:pPr>
    </w:p>
    <w:p w14:paraId="6D65B7D3" w14:textId="77777777" w:rsidR="00942A8A" w:rsidRPr="00AF6846" w:rsidRDefault="00942A8A" w:rsidP="00942A8A">
      <w:pPr>
        <w:pStyle w:val="AuthorAffiliation"/>
      </w:pPr>
      <w:r w:rsidRPr="00AF6846">
        <w:rPr>
          <w:szCs w:val="28"/>
          <w:vertAlign w:val="superscript"/>
        </w:rPr>
        <w:t xml:space="preserve">b) </w:t>
      </w:r>
      <w:r w:rsidRPr="00AF6846">
        <w:t>Corresponding author: tee.connie@mmu.edu.my</w:t>
      </w:r>
    </w:p>
    <w:p w14:paraId="5736415D" w14:textId="402C031A" w:rsidR="004362C1" w:rsidRPr="00AF6846" w:rsidRDefault="00656FB7" w:rsidP="00942A8A">
      <w:pPr>
        <w:pStyle w:val="AuthorAffiliation"/>
        <w:ind w:left="720"/>
      </w:pPr>
      <w:r w:rsidRPr="00AF6846">
        <w:rPr>
          <w:vertAlign w:val="superscript"/>
          <w:lang w:eastAsia="zh-CN"/>
        </w:rPr>
        <w:t>a)</w:t>
      </w:r>
      <w:r w:rsidRPr="00AF6846">
        <w:t xml:space="preserve"> 121120</w:t>
      </w:r>
      <w:r w:rsidRPr="00AF6846">
        <w:rPr>
          <w:rFonts w:hint="eastAsia"/>
          <w:lang w:eastAsia="zh-CN"/>
        </w:rPr>
        <w:t>1711</w:t>
      </w:r>
      <w:r w:rsidRPr="00AF6846">
        <w:t>@student.mmu.edu.my</w:t>
      </w:r>
    </w:p>
    <w:p w14:paraId="69E8163C" w14:textId="60ADB108" w:rsidR="004362C1" w:rsidRPr="00AF6846" w:rsidRDefault="004362C1" w:rsidP="002D2C9C">
      <w:pPr>
        <w:spacing w:before="360" w:after="360" w:line="240" w:lineRule="auto"/>
        <w:ind w:left="288" w:right="288"/>
        <w:jc w:val="both"/>
        <w:rPr>
          <w:rFonts w:ascii="Times New Roman" w:hAnsi="Times New Roman" w:cs="Times New Roman"/>
          <w:kern w:val="0"/>
          <w:sz w:val="18"/>
          <w:szCs w:val="18"/>
          <w:lang w:val="en-GB"/>
          <w14:ligatures w14:val="none"/>
        </w:rPr>
      </w:pPr>
      <w:r w:rsidRPr="00AF6846">
        <w:rPr>
          <w:rFonts w:ascii="Times New Roman" w:hAnsi="Times New Roman" w:cs="Times New Roman"/>
          <w:b/>
          <w:bCs/>
          <w:kern w:val="0"/>
          <w:sz w:val="18"/>
          <w:szCs w:val="18"/>
          <w:lang w:val="en-US" w:eastAsia="en-GB"/>
          <w14:ligatures w14:val="none"/>
        </w:rPr>
        <w:t>Abstract.</w:t>
      </w:r>
      <w:r w:rsidRPr="00AF6846">
        <w:rPr>
          <w:rFonts w:ascii="Times New Roman" w:hAnsi="Times New Roman" w:cs="Times New Roman"/>
          <w:kern w:val="0"/>
          <w:sz w:val="18"/>
          <w:szCs w:val="18"/>
          <w:lang w:val="en-US" w:eastAsia="en-GB"/>
          <w14:ligatures w14:val="none"/>
        </w:rPr>
        <w:t xml:space="preserve"> </w:t>
      </w:r>
      <w:bookmarkStart w:id="0" w:name="_Hlk197443547"/>
      <w:r w:rsidR="00162FDB" w:rsidRPr="00AF6846">
        <w:rPr>
          <w:rFonts w:ascii="Times New Roman" w:eastAsia="Times New Roman" w:hAnsi="Times New Roman" w:cs="Times New Roman"/>
          <w:kern w:val="0"/>
          <w:sz w:val="18"/>
          <w:szCs w:val="18"/>
          <w:lang w:val="en-US" w:eastAsia="en-US"/>
          <w14:ligatures w14:val="none"/>
        </w:rPr>
        <w:t>Falls among older adults are one of the most important social health issues, with most occurrences leading to fracture, traumatic brain injury and long-term disability signiﬁcantly reducing quality of life, independence and future health care usage. Although it is useful to measure falls, the standard clinical assessment methods fail to identify the changes in movement patterns that major in falls and are urgently needed. An innovative method for prediction of fall risk is provided in this study through comprehensive analysis of six gait kinematic parameters (velocity, acceleration, GSI, cadence, step length and stride length) when performing the standardized Timed Up and Go (TUG) test. The methodology in the end makes use of state-of-the-art motion capture techniques and machine learning algorithms to take a unique approach to fall risk assessment. By human pose estimation, we can make precise tracking of 33 anatomical landmarks and get detailed quantitative data on motion dynamics, which are invisible to the naked eye. Once these kinematic measurements are collected, these are fed through very sophisticated classification algorithms that can detect patterns that are characteristic of differing degrees of fall risk. The addition of gait cycle detection improves assessment accuracy even more, as movements between the stance and swing phases are more critical to achieve balance and important for assessment purposes. Strong correlation with the widely used Fall Risk Assessment Tool confirms the reliability and clinical applicability of the method. Its advantages will be of earlier detection of the emerging mobility issues, a continuous monitoring capability and a quantitative monitoring of efficacy of intervention.</w:t>
      </w:r>
      <w:r w:rsidR="00162FDB" w:rsidRPr="00AF6846">
        <w:rPr>
          <w:rFonts w:ascii="Times New Roman" w:hAnsi="Times New Roman" w:cs="Times New Roman"/>
          <w:kern w:val="0"/>
          <w:sz w:val="18"/>
          <w:szCs w:val="18"/>
          <w:lang w:val="en-GB" w:eastAsia="en-GB"/>
          <w14:ligatures w14:val="none"/>
        </w:rPr>
        <w:t xml:space="preserve"> </w:t>
      </w:r>
      <w:bookmarkEnd w:id="0"/>
    </w:p>
    <w:p w14:paraId="07A9FB1B" w14:textId="5577417A" w:rsidR="004362C1" w:rsidRPr="009061D9" w:rsidRDefault="004362C1" w:rsidP="003829B3">
      <w:pPr>
        <w:pStyle w:val="Heading1"/>
        <w:spacing w:before="240" w:after="240" w:line="240" w:lineRule="auto"/>
        <w:jc w:val="center"/>
        <w:rPr>
          <w:rFonts w:ascii="Times New Roman" w:hAnsi="Times New Roman" w:cs="Times New Roman"/>
          <w:b/>
          <w:bCs/>
          <w:color w:val="auto"/>
          <w:sz w:val="24"/>
          <w:szCs w:val="24"/>
        </w:rPr>
      </w:pPr>
      <w:r w:rsidRPr="009061D9">
        <w:rPr>
          <w:rFonts w:ascii="Times New Roman" w:hAnsi="Times New Roman" w:cs="Times New Roman"/>
          <w:b/>
          <w:bCs/>
          <w:color w:val="auto"/>
          <w:sz w:val="24"/>
          <w:szCs w:val="24"/>
        </w:rPr>
        <w:t>I</w:t>
      </w:r>
      <w:r w:rsidR="001D4D19">
        <w:rPr>
          <w:rFonts w:ascii="Times New Roman" w:hAnsi="Times New Roman" w:cs="Times New Roman" w:hint="eastAsia"/>
          <w:b/>
          <w:bCs/>
          <w:color w:val="auto"/>
          <w:sz w:val="24"/>
          <w:szCs w:val="24"/>
        </w:rPr>
        <w:t>NTRODUCTION</w:t>
      </w:r>
    </w:p>
    <w:p w14:paraId="44810F7C" w14:textId="4F434EF7" w:rsidR="00FB3AF8" w:rsidRPr="00036A69" w:rsidRDefault="00FB3AF8" w:rsidP="002D2C9C">
      <w:pPr>
        <w:pStyle w:val="Paragraph"/>
        <w:ind w:firstLine="288"/>
      </w:pPr>
      <w:r w:rsidRPr="00036A69">
        <w:t>Falls are a major risk to older adults and have the potential to harm very severely and result in major loss of function and quality of life even with apparently minor injuries. To overcome this limitation, our work introduces a data driven approach based on a modified (extended) Timed Up and Go (TUG) test using motion analysis aided by AI. Using this validated clinical tool, the amount of time it takes for an individual to stand, walk, turn and sit is measured, serving as a basis to further analyze</w:t>
      </w:r>
      <w:r w:rsidR="00A20D20" w:rsidRPr="00036A69">
        <w:rPr>
          <w:rFonts w:hint="eastAsia"/>
        </w:rPr>
        <w:t xml:space="preserve"> </w:t>
      </w:r>
      <w:r w:rsidR="00B569F5">
        <w:rPr>
          <w:color w:val="000000"/>
        </w:rPr>
        <w:t>[1].</w:t>
      </w:r>
    </w:p>
    <w:p w14:paraId="7DBD0296" w14:textId="30A3DB39" w:rsidR="00B97D93" w:rsidRPr="00036A69" w:rsidRDefault="00B97D93" w:rsidP="002D2C9C">
      <w:pPr>
        <w:pStyle w:val="Paragraph"/>
        <w:ind w:firstLine="288"/>
      </w:pPr>
      <w:r w:rsidRPr="00036A69">
        <w:t xml:space="preserve">The method makes use of </w:t>
      </w:r>
      <w:proofErr w:type="spellStart"/>
      <w:r w:rsidRPr="00036A69">
        <w:t>MediaPipe</w:t>
      </w:r>
      <w:proofErr w:type="spellEnd"/>
      <w:r w:rsidRPr="00036A69">
        <w:t xml:space="preserve"> Pose to track body key points which generate movement-related data. The AI algorithms which operate from Random Forest models </w:t>
      </w:r>
      <w:proofErr w:type="spellStart"/>
      <w:r w:rsidRPr="00036A69">
        <w:t>analyse</w:t>
      </w:r>
      <w:proofErr w:type="spellEnd"/>
      <w:r w:rsidRPr="00036A69">
        <w:t xml:space="preserve"> the key points to calculate gait parameters that include walking speed together with stride variability and turning dynamics and postural stability metrics. The evaluation strategy analyses specific metrics to detect movement patterns that signal possible fall risks for older adults. provide better quantitative assessment of gait and balance based on posture estimation for data driven insights to make personal interventions</w:t>
      </w:r>
      <w:r w:rsidR="00275811" w:rsidRPr="00036A69">
        <w:rPr>
          <w:rFonts w:hint="eastAsia"/>
        </w:rPr>
        <w:t xml:space="preserve"> </w:t>
      </w:r>
      <w:sdt>
        <w:sdtPr>
          <w:rPr>
            <w:color w:val="000000"/>
          </w:rPr>
          <w:tag w:val="MENDELEY_CITATION_v3_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"/>
          <w:id w:val="1788458959"/>
          <w:placeholder>
            <w:docPart w:val="DefaultPlaceholder_-1854013440"/>
          </w:placeholder>
        </w:sdtPr>
        <w:sdtContent>
          <w:r w:rsidR="00B569F5">
            <w:rPr>
              <w:rFonts w:eastAsia="Times New Roman"/>
              <w:color w:val="000000"/>
            </w:rPr>
            <w:t>[2]</w:t>
          </w:r>
        </w:sdtContent>
      </w:sdt>
      <w:r w:rsidR="00631376" w:rsidRPr="00036A69">
        <w:t>.</w:t>
      </w:r>
    </w:p>
    <w:p w14:paraId="40481455" w14:textId="23C908E5" w:rsidR="004362C1" w:rsidRPr="00036A69" w:rsidRDefault="004362C1" w:rsidP="002D2C9C">
      <w:pPr>
        <w:pStyle w:val="Paragraph"/>
        <w:ind w:firstLine="288"/>
      </w:pPr>
      <w:r w:rsidRPr="00036A69">
        <w:t>In 2019,</w:t>
      </w:r>
      <w:r w:rsidRPr="00036A69">
        <w:rPr>
          <w:rFonts w:hint="eastAsia"/>
        </w:rPr>
        <w:t xml:space="preserve"> </w:t>
      </w:r>
      <w:sdt>
        <w:sdtPr>
          <w:rPr>
            <w:rFonts w:hint="eastAsia"/>
            <w:color w:val="000000"/>
          </w:rPr>
          <w:tag w:val="MENDELEY_CITATION_v3_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"/>
          <w:id w:val="1633208626"/>
          <w:placeholder>
            <w:docPart w:val="C0BCBEEE029F4857AB33DEFC7BD32E5E"/>
          </w:placeholder>
        </w:sdtPr>
        <w:sdtContent>
          <w:r w:rsidR="00036A69" w:rsidRPr="00036A69">
            <w:rPr>
              <w:color w:val="000000"/>
            </w:rPr>
            <w:t xml:space="preserve">Yang et al. </w:t>
          </w:r>
          <w:r w:rsidR="00B569F5">
            <w:rPr>
              <w:color w:val="000000"/>
            </w:rPr>
            <w:t>[1 – 7]</w:t>
          </w:r>
        </w:sdtContent>
      </w:sdt>
      <w:r w:rsidR="00293FCF" w:rsidRPr="00036A69">
        <w:rPr>
          <w:rFonts w:hint="eastAsia"/>
        </w:rPr>
        <w:t xml:space="preserve"> </w:t>
      </w:r>
      <w:r w:rsidRPr="00036A69">
        <w:t xml:space="preserve">proposed a vision-based fall detection system in which convolutional neural networks (CNNs). </w:t>
      </w:r>
      <w:r w:rsidRPr="00036A69">
        <w:rPr>
          <w:rFonts w:hint="eastAsia"/>
        </w:rPr>
        <w:t>M</w:t>
      </w:r>
      <w:r w:rsidRPr="00036A69">
        <w:t xml:space="preserve">ain dataset was the UP-Fall Detection dataset from 17 healthy subjects undertaking varied activities and falls, measured with multiple cameras. The CNN model was to identify and analyze images in fixed time window and extract features that use the optical flow technique: the motion differential between two successive images. This ended with the last outcome that the presented multi vision-based method was accurate to the 95.64% detection of human falls to prove the efficiency of the approach. </w:t>
      </w:r>
    </w:p>
    <w:p w14:paraId="1378EE1E" w14:textId="0D05B664" w:rsidR="004362C1" w:rsidRPr="00036A69" w:rsidRDefault="00000000" w:rsidP="002D2C9C">
      <w:pPr>
        <w:pStyle w:val="Paragraph"/>
        <w:ind w:firstLine="288"/>
      </w:pPr>
      <w:sdt>
        <w:sdtPr>
          <w:rPr>
            <w:color w:val="000000"/>
          </w:rPr>
          <w:tag w:val="MENDELEY_CITATION_v3_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"/>
          <w:id w:val="-1562478087"/>
          <w:placeholder>
            <w:docPart w:val="D97D305D369C44A9BC51B7ACA3BCA39F"/>
          </w:placeholder>
        </w:sdtPr>
        <w:sdtContent>
          <w:r w:rsidR="00B569F5" w:rsidRPr="00CC71F3">
            <w:rPr>
              <w:rFonts w:eastAsia="Times New Roman"/>
            </w:rPr>
            <w:t>Kim</w:t>
          </w:r>
          <w:r w:rsidR="00036A69" w:rsidRPr="00036A69">
            <w:rPr>
              <w:color w:val="000000"/>
            </w:rPr>
            <w:t xml:space="preserve"> et al. </w:t>
          </w:r>
          <w:r w:rsidR="00B569F5">
            <w:rPr>
              <w:color w:val="000000"/>
            </w:rPr>
            <w:t>[</w:t>
          </w:r>
          <w:r w:rsidR="004E10A0">
            <w:rPr>
              <w:color w:val="000000"/>
            </w:rPr>
            <w:t>4</w:t>
          </w:r>
          <w:r w:rsidR="00B569F5">
            <w:rPr>
              <w:color w:val="000000"/>
            </w:rPr>
            <w:t>]</w:t>
          </w:r>
        </w:sdtContent>
      </w:sdt>
      <w:r w:rsidR="00293FCF" w:rsidRPr="00036A69">
        <w:rPr>
          <w:rFonts w:hint="eastAsia"/>
        </w:rPr>
        <w:t xml:space="preserve">, </w:t>
      </w:r>
      <w:r w:rsidR="004362C1" w:rsidRPr="00036A69">
        <w:t xml:space="preserve">developed a fall risk assessment system by using multiple ML including (Decision Tree, AdaBoost, et cetera) models on depth images from 30 elderly patients, recorded with Kinect sensor. By tracking daily activities, the parameters of steps taken, and standing time were collected to classify patients as high or low risk. </w:t>
      </w:r>
      <w:r w:rsidR="003B1259" w:rsidRPr="00036A69">
        <w:t>They</w:t>
      </w:r>
      <w:r w:rsidR="004362C1" w:rsidRPr="00036A69">
        <w:t xml:space="preserve"> achieved perfect accuracy with all the best models suggesting that potential of home monitoring for fall prevention.</w:t>
      </w:r>
    </w:p>
    <w:p w14:paraId="5C4932AA" w14:textId="1A8B9B89" w:rsidR="00FB3AF8" w:rsidRDefault="00036A69" w:rsidP="002D2C9C">
      <w:pPr>
        <w:pStyle w:val="Paragraph"/>
        <w:ind w:firstLine="288"/>
      </w:pPr>
      <w:bookmarkStart w:id="1" w:name="_Hlk197443525"/>
      <w:r w:rsidRPr="00036A69">
        <w:t xml:space="preserve">In 2022, </w:t>
      </w:r>
      <w:sdt>
        <w:sdtPr>
          <w:rPr>
            <w:color w:val="000000"/>
          </w:rPr>
          <w:tag w:val="MENDELEY_CITATION_v3_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"/>
          <w:id w:val="-445232491"/>
          <w:placeholder>
            <w:docPart w:val="7FAFDEED933445DEA6F58F987C839FE7"/>
          </w:placeholder>
        </w:sdtPr>
        <w:sdtContent>
          <w:r w:rsidRPr="00036A69">
            <w:rPr>
              <w:color w:val="000000"/>
            </w:rPr>
            <w:t xml:space="preserve">Eichler et al. </w:t>
          </w:r>
          <w:r w:rsidR="00B569F5">
            <w:rPr>
              <w:color w:val="000000"/>
            </w:rPr>
            <w:t>[3]</w:t>
          </w:r>
        </w:sdtContent>
      </w:sdt>
      <w:r w:rsidRPr="00036A69">
        <w:t xml:space="preserve"> developed an automated fall risk assessment system based on Random Forest and SVM classifiers by loading dataset of 130 participants. Skeletal sequences were captured by a multi-camera setup performing BBS tasks and spatiotemporal features were extracted in this system. Their Efficient-BBS (E-BBS) system </w:t>
      </w:r>
      <w:r w:rsidRPr="00036A69">
        <w:lastRenderedPageBreak/>
        <w:t>achieved 97% accuracy while reducing required tasks from 14 to 4–6 (prevention) or 6–14 (assessment), still 97%, saving time and resources through splitting of BBS tasks into separate Random Forestï¿½ models and use of SVM for final prediction.</w:t>
      </w:r>
      <w:bookmarkEnd w:id="1"/>
    </w:p>
    <w:p w14:paraId="4EC8C4DE" w14:textId="3A5D4FE3" w:rsidR="004362C1" w:rsidRPr="006363E0" w:rsidRDefault="004362C1" w:rsidP="003829B3">
      <w:pPr>
        <w:pStyle w:val="Heading1"/>
        <w:spacing w:before="240" w:after="240" w:line="240" w:lineRule="auto"/>
        <w:jc w:val="center"/>
        <w:rPr>
          <w:rFonts w:ascii="Times New Roman" w:hAnsi="Times New Roman" w:cs="Times New Roman"/>
          <w:b/>
          <w:bCs/>
          <w:color w:val="auto"/>
          <w:sz w:val="24"/>
          <w:szCs w:val="24"/>
        </w:rPr>
      </w:pPr>
      <w:r w:rsidRPr="00FC2E0E">
        <w:rPr>
          <w:rFonts w:ascii="Times New Roman" w:hAnsi="Times New Roman" w:cs="Times New Roman"/>
          <w:b/>
          <w:bCs/>
          <w:color w:val="auto"/>
          <w:sz w:val="24"/>
          <w:szCs w:val="24"/>
        </w:rPr>
        <w:t>P</w:t>
      </w:r>
      <w:r w:rsidR="001D4D19">
        <w:rPr>
          <w:rFonts w:ascii="Times New Roman" w:hAnsi="Times New Roman" w:cs="Times New Roman" w:hint="eastAsia"/>
          <w:b/>
          <w:bCs/>
          <w:color w:val="auto"/>
          <w:sz w:val="24"/>
          <w:szCs w:val="24"/>
        </w:rPr>
        <w:t>ROPOSE</w:t>
      </w:r>
      <w:r w:rsidR="00656FB7">
        <w:rPr>
          <w:rFonts w:ascii="Times New Roman" w:hAnsi="Times New Roman" w:cs="Times New Roman" w:hint="eastAsia"/>
          <w:b/>
          <w:bCs/>
          <w:color w:val="auto"/>
          <w:sz w:val="24"/>
          <w:szCs w:val="24"/>
        </w:rPr>
        <w:t>D</w:t>
      </w:r>
      <w:r w:rsidR="001D4D19">
        <w:rPr>
          <w:rFonts w:ascii="Times New Roman" w:hAnsi="Times New Roman" w:cs="Times New Roman" w:hint="eastAsia"/>
          <w:b/>
          <w:bCs/>
          <w:color w:val="auto"/>
          <w:sz w:val="24"/>
          <w:szCs w:val="24"/>
        </w:rPr>
        <w:t xml:space="preserve"> SOLUTION</w:t>
      </w:r>
    </w:p>
    <w:p w14:paraId="073562AD" w14:textId="249D0016" w:rsidR="004362C1" w:rsidRDefault="00631376" w:rsidP="0077223D">
      <w:pPr>
        <w:pStyle w:val="Paragraph"/>
      </w:pPr>
      <w:bookmarkStart w:id="2" w:name="_Hlk197443576"/>
      <w:r>
        <w:t>The proposed fall risks detection approach</w:t>
      </w:r>
      <w:r w:rsidR="00F60F69" w:rsidRPr="00F60F69">
        <w:t xml:space="preserve"> involve</w:t>
      </w:r>
      <w:r>
        <w:t>s</w:t>
      </w:r>
      <w:r w:rsidR="00F60F69" w:rsidRPr="00F60F69">
        <w:t xml:space="preserve"> several key steps: data collection, body key point estimation, data preprocessing, Random Forest model training, and result classification. Data collection is </w:t>
      </w:r>
      <w:r>
        <w:t>performed</w:t>
      </w:r>
      <w:r w:rsidR="00F60F69" w:rsidRPr="00F60F69">
        <w:t xml:space="preserve"> through the Timed Up and Go (TUG) test that determines the fall risk and mobility by measuring the time it takes for a person to get up from a chair, walk for three meters and turn around, walk for three meters, and sit down</w:t>
      </w:r>
      <w:r w:rsidR="00F60F69">
        <w:rPr>
          <w:rFonts w:hint="eastAsia"/>
          <w:lang w:eastAsia="zh-CN"/>
        </w:rPr>
        <w:t xml:space="preserve">. </w:t>
      </w:r>
      <w:r w:rsidR="00F60F69" w:rsidRPr="00F60F69">
        <w:t xml:space="preserve">Using </w:t>
      </w:r>
      <w:proofErr w:type="spellStart"/>
      <w:r w:rsidR="00F60F69" w:rsidRPr="00F60F69">
        <w:t>MediaPipe</w:t>
      </w:r>
      <w:proofErr w:type="spellEnd"/>
      <w:r w:rsidR="00F60F69" w:rsidRPr="00F60F69">
        <w:t xml:space="preserve"> Pose </w:t>
      </w:r>
      <w:proofErr w:type="spellStart"/>
      <w:r w:rsidR="00F60F69" w:rsidRPr="00F60F69">
        <w:t>Landmarker</w:t>
      </w:r>
      <w:proofErr w:type="spellEnd"/>
      <w:r w:rsidR="00F60F69" w:rsidRPr="00F60F69">
        <w:t>, the study detects and tracks human motion in recorded videos, saving the estimated body key points into JSON files. These processed data are then used to train a Random Forest model, which classifies the degree of fall risk. An overall workflow of this pre-categorization is illustrated in Fig</w:t>
      </w:r>
      <w:r w:rsidR="00A26C0C">
        <w:t>ure</w:t>
      </w:r>
      <w:r w:rsidR="00F60F69" w:rsidRPr="00F60F69">
        <w:t xml:space="preserve"> 1. Considering that, Random Forest is preferred as it is robust to complex dataset and gives interpretable risk classifications.</w:t>
      </w:r>
    </w:p>
    <w:p w14:paraId="64D793D3" w14:textId="77777777" w:rsidR="002D2C9C" w:rsidRPr="005E6FF6" w:rsidRDefault="002D2C9C" w:rsidP="0077223D">
      <w:pPr>
        <w:pStyle w:val="Paragraph"/>
      </w:pPr>
    </w:p>
    <w:p w14:paraId="74C12130" w14:textId="0D0AA70D" w:rsidR="00787C6C" w:rsidRDefault="001059C5" w:rsidP="002D2C9C">
      <w:pPr>
        <w:pStyle w:val="Caption"/>
        <w:spacing w:before="0" w:after="60" w:line="240" w:lineRule="auto"/>
        <w:ind w:firstLine="0"/>
      </w:pPr>
      <w:bookmarkStart w:id="3" w:name="_Toc188395315"/>
      <w:bookmarkEnd w:id="2"/>
      <w:r w:rsidRPr="001059C5">
        <w:rPr>
          <w:noProof/>
          <w:lang w:val="en-MY"/>
        </w:rPr>
        <w:drawing>
          <wp:inline distT="0" distB="0" distL="0" distR="0" wp14:anchorId="6CB7546B" wp14:editId="17BAFC9F">
            <wp:extent cx="4281668" cy="2805902"/>
            <wp:effectExtent l="0" t="0" r="5080" b="0"/>
            <wp:docPr id="1750340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34071" name=""/>
                    <pic:cNvPicPr/>
                  </pic:nvPicPr>
                  <pic:blipFill>
                    <a:blip r:embed="rId6"/>
                    <a:stretch>
                      <a:fillRect/>
                    </a:stretch>
                  </pic:blipFill>
                  <pic:spPr>
                    <a:xfrm>
                      <a:off x="0" y="0"/>
                      <a:ext cx="4303952" cy="2820505"/>
                    </a:xfrm>
                    <a:prstGeom prst="rect">
                      <a:avLst/>
                    </a:prstGeom>
                  </pic:spPr>
                </pic:pic>
              </a:graphicData>
            </a:graphic>
          </wp:inline>
        </w:drawing>
      </w:r>
    </w:p>
    <w:p w14:paraId="0A525F7B" w14:textId="76BDFCE2" w:rsidR="00FB3AF8" w:rsidRPr="001F7720" w:rsidRDefault="00E9097D" w:rsidP="00641311">
      <w:pPr>
        <w:pStyle w:val="Caption"/>
        <w:spacing w:after="0" w:line="240" w:lineRule="auto"/>
        <w:ind w:firstLine="0"/>
        <w:rPr>
          <w:rFonts w:eastAsia="Times New Roman"/>
          <w:bCs w:val="0"/>
          <w:sz w:val="18"/>
          <w:lang w:val="en-US" w:eastAsia="en-US"/>
        </w:rPr>
      </w:pPr>
      <w:r w:rsidRPr="001F7720">
        <w:rPr>
          <w:rFonts w:eastAsia="Times New Roman"/>
          <w:b/>
          <w:bCs w:val="0"/>
          <w:caps/>
          <w:sz w:val="18"/>
          <w:lang w:val="en-US" w:eastAsia="en-US"/>
        </w:rPr>
        <w:t xml:space="preserve">Figure </w:t>
      </w:r>
      <w:r w:rsidRPr="001F7720">
        <w:rPr>
          <w:rFonts w:eastAsia="Times New Roman"/>
          <w:b/>
          <w:bCs w:val="0"/>
          <w:caps/>
          <w:sz w:val="18"/>
          <w:lang w:val="en-US" w:eastAsia="en-US"/>
        </w:rPr>
        <w:fldChar w:fldCharType="begin"/>
      </w:r>
      <w:r w:rsidRPr="001F7720">
        <w:rPr>
          <w:rFonts w:eastAsia="Times New Roman"/>
          <w:b/>
          <w:bCs w:val="0"/>
          <w:caps/>
          <w:sz w:val="18"/>
          <w:lang w:val="en-US" w:eastAsia="en-US"/>
        </w:rPr>
        <w:instrText xml:space="preserve"> SEQ Figure \* ARABIC </w:instrText>
      </w:r>
      <w:r w:rsidRPr="001F7720">
        <w:rPr>
          <w:rFonts w:eastAsia="Times New Roman"/>
          <w:b/>
          <w:bCs w:val="0"/>
          <w:caps/>
          <w:sz w:val="18"/>
          <w:lang w:val="en-US" w:eastAsia="en-US"/>
        </w:rPr>
        <w:fldChar w:fldCharType="separate"/>
      </w:r>
      <w:r w:rsidR="00592507" w:rsidRPr="001F7720">
        <w:rPr>
          <w:rFonts w:eastAsia="Times New Roman"/>
          <w:b/>
          <w:bCs w:val="0"/>
          <w:caps/>
          <w:sz w:val="18"/>
          <w:lang w:val="en-US" w:eastAsia="en-US"/>
        </w:rPr>
        <w:t>1</w:t>
      </w:r>
      <w:r w:rsidRPr="001F7720">
        <w:rPr>
          <w:rFonts w:eastAsia="Times New Roman"/>
          <w:b/>
          <w:bCs w:val="0"/>
          <w:caps/>
          <w:sz w:val="18"/>
          <w:lang w:val="en-US" w:eastAsia="en-US"/>
        </w:rPr>
        <w:fldChar w:fldCharType="end"/>
      </w:r>
      <w:r w:rsidR="00A26C0C">
        <w:rPr>
          <w:rFonts w:eastAsia="Times New Roman"/>
          <w:b/>
          <w:bCs w:val="0"/>
          <w:caps/>
          <w:sz w:val="18"/>
          <w:lang w:val="en-US" w:eastAsia="en-US"/>
        </w:rPr>
        <w:t>.</w:t>
      </w:r>
      <w:r w:rsidR="004362C1" w:rsidRPr="00030208">
        <w:rPr>
          <w:i/>
          <w:iCs/>
          <w:sz w:val="18"/>
          <w:szCs w:val="18"/>
        </w:rPr>
        <w:t xml:space="preserve"> </w:t>
      </w:r>
      <w:r w:rsidR="00B05A1A" w:rsidRPr="001F7720">
        <w:rPr>
          <w:rFonts w:eastAsia="Times New Roman" w:hint="eastAsia"/>
          <w:bCs w:val="0"/>
          <w:sz w:val="18"/>
          <w:lang w:val="en-US" w:eastAsia="en-US"/>
        </w:rPr>
        <w:t xml:space="preserve">Block </w:t>
      </w:r>
      <w:r w:rsidR="00A26C0C">
        <w:rPr>
          <w:rFonts w:eastAsia="Times New Roman"/>
          <w:bCs w:val="0"/>
          <w:sz w:val="18"/>
          <w:lang w:val="en-US" w:eastAsia="en-US"/>
        </w:rPr>
        <w:t>d</w:t>
      </w:r>
      <w:r w:rsidR="004362C1" w:rsidRPr="001F7720">
        <w:rPr>
          <w:rFonts w:eastAsia="Times New Roman"/>
          <w:bCs w:val="0"/>
          <w:sz w:val="18"/>
          <w:lang w:val="en-US" w:eastAsia="en-US"/>
        </w:rPr>
        <w:t>iagram</w:t>
      </w:r>
      <w:bookmarkEnd w:id="3"/>
      <w:r w:rsidR="00B05A1A" w:rsidRPr="001F7720">
        <w:rPr>
          <w:rFonts w:eastAsia="Times New Roman" w:hint="eastAsia"/>
          <w:bCs w:val="0"/>
          <w:sz w:val="18"/>
          <w:lang w:val="en-US" w:eastAsia="en-US"/>
        </w:rPr>
        <w:t xml:space="preserve"> of the </w:t>
      </w:r>
      <w:r w:rsidR="00A26C0C">
        <w:rPr>
          <w:rFonts w:eastAsia="Times New Roman"/>
          <w:bCs w:val="0"/>
          <w:sz w:val="18"/>
          <w:lang w:val="en-US" w:eastAsia="en-US"/>
        </w:rPr>
        <w:t>p</w:t>
      </w:r>
      <w:r w:rsidR="00B05A1A" w:rsidRPr="001F7720">
        <w:rPr>
          <w:rFonts w:eastAsia="Times New Roman" w:hint="eastAsia"/>
          <w:bCs w:val="0"/>
          <w:sz w:val="18"/>
          <w:lang w:val="en-US" w:eastAsia="en-US"/>
        </w:rPr>
        <w:t xml:space="preserve">roposed </w:t>
      </w:r>
      <w:r w:rsidR="00A26C0C">
        <w:rPr>
          <w:rFonts w:eastAsia="Times New Roman"/>
          <w:bCs w:val="0"/>
          <w:sz w:val="18"/>
          <w:lang w:val="en-US" w:eastAsia="en-US"/>
        </w:rPr>
        <w:t>m</w:t>
      </w:r>
      <w:r w:rsidR="00B05A1A" w:rsidRPr="001F7720">
        <w:rPr>
          <w:rFonts w:eastAsia="Times New Roman" w:hint="eastAsia"/>
          <w:bCs w:val="0"/>
          <w:sz w:val="18"/>
          <w:lang w:val="en-US" w:eastAsia="en-US"/>
        </w:rPr>
        <w:t>ethod</w:t>
      </w:r>
    </w:p>
    <w:p w14:paraId="1D1CE710" w14:textId="1D5ADC74" w:rsidR="004362C1" w:rsidRPr="0022654F" w:rsidRDefault="001D4D19" w:rsidP="003829B3">
      <w:pPr>
        <w:pStyle w:val="Heading2"/>
        <w:spacing w:before="240" w:after="240" w:line="240" w:lineRule="auto"/>
        <w:jc w:val="center"/>
        <w:rPr>
          <w:rFonts w:ascii="Times New Roman" w:hAnsi="Times New Roman" w:cs="Times New Roman"/>
          <w:b/>
          <w:bCs/>
          <w:color w:val="auto"/>
          <w:sz w:val="24"/>
          <w:szCs w:val="24"/>
        </w:rPr>
      </w:pPr>
      <w:r>
        <w:rPr>
          <w:rFonts w:ascii="Times New Roman" w:hAnsi="Times New Roman" w:cs="Times New Roman" w:hint="eastAsia"/>
          <w:b/>
          <w:bCs/>
          <w:color w:val="auto"/>
          <w:sz w:val="24"/>
          <w:szCs w:val="24"/>
        </w:rPr>
        <w:t>DATASET</w:t>
      </w:r>
      <w:bookmarkStart w:id="4" w:name="_Toc188123244"/>
    </w:p>
    <w:p w14:paraId="78D90EED" w14:textId="37298F2F" w:rsidR="004362C1" w:rsidRDefault="004362C1" w:rsidP="00B05A1A">
      <w:pPr>
        <w:pStyle w:val="Paragraph"/>
      </w:pPr>
      <w:r w:rsidRPr="001348CA">
        <w:t xml:space="preserve">When collecting videos, we will give priority to demonstrating the full TUG. After the test process ensures that they have understood the whole process, we will start </w:t>
      </w:r>
      <w:r w:rsidR="003B1259" w:rsidRPr="001348CA">
        <w:t>filming.</w:t>
      </w:r>
      <w:r w:rsidR="003B1259">
        <w:rPr>
          <w:lang w:eastAsia="zh-CN"/>
        </w:rPr>
        <w:t xml:space="preserve"> </w:t>
      </w:r>
      <w:r w:rsidRPr="001348CA">
        <w:t>Sit on the chair before we start. When we say "Start", stand up and walk 3</w:t>
      </w:r>
      <w:r w:rsidR="00B05A1A">
        <w:rPr>
          <w:rFonts w:hint="eastAsia"/>
          <w:lang w:eastAsia="zh-CN"/>
        </w:rPr>
        <w:t xml:space="preserve"> </w:t>
      </w:r>
      <w:r w:rsidR="00B05A1A">
        <w:rPr>
          <w:lang w:eastAsia="zh-CN"/>
        </w:rPr>
        <w:t>meters</w:t>
      </w:r>
      <w:r w:rsidRPr="001348CA">
        <w:t xml:space="preserve"> forward, then turn around and walk back to the chair and sit down. During the shoot we will use two mobile phones and tripods. One is to shoot the front of the volunteer </w:t>
      </w:r>
      <w:r w:rsidR="003B1259">
        <w:rPr>
          <w:rFonts w:hint="eastAsia"/>
          <w:lang w:eastAsia="zh-CN"/>
        </w:rPr>
        <w:t xml:space="preserve">in </w:t>
      </w:r>
      <w:r w:rsidR="00656FB7">
        <w:rPr>
          <w:rFonts w:hint="eastAsia"/>
          <w:lang w:eastAsia="zh-CN"/>
        </w:rPr>
        <w:t>Fig</w:t>
      </w:r>
      <w:r w:rsidR="00A26C0C">
        <w:rPr>
          <w:lang w:eastAsia="zh-CN"/>
        </w:rPr>
        <w:t>ure</w:t>
      </w:r>
      <w:r w:rsidR="00656FB7">
        <w:rPr>
          <w:rFonts w:hint="eastAsia"/>
          <w:lang w:eastAsia="zh-CN"/>
        </w:rPr>
        <w:t xml:space="preserve"> </w:t>
      </w:r>
      <w:proofErr w:type="gramStart"/>
      <w:r w:rsidR="00656FB7">
        <w:rPr>
          <w:rFonts w:hint="eastAsia"/>
          <w:lang w:eastAsia="zh-CN"/>
        </w:rPr>
        <w:t>2</w:t>
      </w:r>
      <w:proofErr w:type="gramEnd"/>
      <w:r w:rsidR="00656FB7">
        <w:rPr>
          <w:rFonts w:hint="eastAsia"/>
          <w:lang w:eastAsia="zh-CN"/>
        </w:rPr>
        <w:t xml:space="preserve"> </w:t>
      </w:r>
      <w:r w:rsidRPr="001348CA">
        <w:t>and the other is to shoot the side of the phone Fig</w:t>
      </w:r>
      <w:r w:rsidR="00A26C0C">
        <w:t>ure</w:t>
      </w:r>
      <w:r w:rsidRPr="001348CA">
        <w:t xml:space="preserve"> </w:t>
      </w:r>
      <w:r w:rsidR="00656FB7">
        <w:rPr>
          <w:rFonts w:hint="eastAsia"/>
          <w:lang w:eastAsia="zh-CN"/>
        </w:rPr>
        <w:t>3</w:t>
      </w:r>
      <w:r w:rsidRPr="001348CA">
        <w:t>. We make sure they are ready before we start and give them signal values until they have gone through the whole test and then we stop the video.</w:t>
      </w:r>
      <w:bookmarkEnd w:id="4"/>
      <w:r w:rsidR="00B05A1A" w:rsidRPr="00B05A1A">
        <w:t xml:space="preserve"> </w:t>
      </w:r>
    </w:p>
    <w:p w14:paraId="288969B6" w14:textId="77777777" w:rsidR="002D2C9C" w:rsidRDefault="002D2C9C" w:rsidP="002D2C9C">
      <w:pPr>
        <w:pStyle w:val="Paragraph"/>
        <w:ind w:firstLine="288"/>
      </w:pPr>
      <w:r>
        <w:t xml:space="preserve">Each participant is required to </w:t>
      </w:r>
      <w:proofErr w:type="gramStart"/>
      <w:r>
        <w:t>fill</w:t>
      </w:r>
      <w:proofErr w:type="gramEnd"/>
      <w:r>
        <w:t xml:space="preserve"> a survey form prior to data collection.</w:t>
      </w:r>
      <w:r>
        <w:rPr>
          <w:rFonts w:hint="eastAsia"/>
          <w:lang w:eastAsia="zh-CN"/>
        </w:rPr>
        <w:t xml:space="preserve"> </w:t>
      </w:r>
      <w:r w:rsidRPr="001348CA">
        <w:t>The survey form is divided into three parts. The first part is the Consent Form, the second part is the Respondent's Consent, and the third part is the Fall Risk Assessment Tool Score. The main purpose of the consent form is to make sure that the volunteer understands what we are going to do. The test is about gait or walking and understanding what the main content of this test is to let them understand how the whole process works. The Respondent's Consent mainly collects personal information. The Fall Risk Assessment Tool Score is to ask the volunteer to answer questions about the TUG to calculate the volunteer's risk index.</w:t>
      </w:r>
    </w:p>
    <w:p w14:paraId="4FAFDBA0" w14:textId="77777777" w:rsidR="002D2C9C" w:rsidRDefault="002D2C9C" w:rsidP="00B05A1A">
      <w:pPr>
        <w:pStyle w:val="Paragraph"/>
      </w:pPr>
    </w:p>
    <w:tbl>
      <w:tblPr>
        <w:tblStyle w:val="TableGrid"/>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6"/>
        <w:gridCol w:w="4409"/>
      </w:tblGrid>
      <w:tr w:rsidR="0077223D" w14:paraId="4F934346" w14:textId="77777777" w:rsidTr="00631376">
        <w:trPr>
          <w:trHeight w:val="3663"/>
        </w:trPr>
        <w:tc>
          <w:tcPr>
            <w:tcW w:w="4475" w:type="dxa"/>
          </w:tcPr>
          <w:p w14:paraId="471C8BB1" w14:textId="77777777" w:rsidR="0077223D" w:rsidRPr="00C44660" w:rsidRDefault="0077223D" w:rsidP="0077223D">
            <w:pPr>
              <w:pStyle w:val="Paragraph"/>
              <w:ind w:firstLine="0"/>
              <w:rPr>
                <w:rFonts w:eastAsia="Times New Roman"/>
                <w:sz w:val="18"/>
              </w:rPr>
            </w:pPr>
            <w:r w:rsidRPr="00C44660">
              <w:rPr>
                <w:rFonts w:eastAsia="Times New Roman"/>
                <w:noProof/>
                <w:sz w:val="18"/>
              </w:rPr>
              <w:lastRenderedPageBreak/>
              <w:drawing>
                <wp:inline distT="0" distB="0" distL="0" distR="0" wp14:anchorId="141CFC7B" wp14:editId="028E076F">
                  <wp:extent cx="2703443" cy="1884023"/>
                  <wp:effectExtent l="0" t="0" r="1905" b="2540"/>
                  <wp:docPr id="928248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210710" name=""/>
                          <pic:cNvPicPr/>
                        </pic:nvPicPr>
                        <pic:blipFill>
                          <a:blip r:embed="rId7"/>
                          <a:stretch>
                            <a:fillRect/>
                          </a:stretch>
                        </pic:blipFill>
                        <pic:spPr>
                          <a:xfrm>
                            <a:off x="0" y="0"/>
                            <a:ext cx="2703443" cy="1884023"/>
                          </a:xfrm>
                          <a:prstGeom prst="rect">
                            <a:avLst/>
                          </a:prstGeom>
                        </pic:spPr>
                      </pic:pic>
                    </a:graphicData>
                  </a:graphic>
                </wp:inline>
              </w:drawing>
            </w:r>
          </w:p>
          <w:p w14:paraId="41CF750F" w14:textId="11AD34C2" w:rsidR="0077223D" w:rsidRPr="00C44660" w:rsidRDefault="00B05A1A" w:rsidP="00641311">
            <w:pPr>
              <w:spacing w:before="120" w:after="0" w:line="240" w:lineRule="auto"/>
              <w:ind w:firstLine="0"/>
              <w:jc w:val="center"/>
              <w:rPr>
                <w:rFonts w:ascii="Times New Roman" w:eastAsia="Times New Roman" w:hAnsi="Times New Roman" w:cs="Times New Roman"/>
                <w:kern w:val="0"/>
                <w:sz w:val="18"/>
                <w:szCs w:val="20"/>
                <w:lang w:val="en-US" w:eastAsia="en-US"/>
                <w14:ligatures w14:val="none"/>
              </w:rPr>
            </w:pPr>
            <w:r w:rsidRPr="00C44660">
              <w:rPr>
                <w:rFonts w:ascii="Times New Roman" w:eastAsia="Times New Roman" w:hAnsi="Times New Roman" w:cs="Times New Roman"/>
                <w:b/>
                <w:caps/>
                <w:kern w:val="0"/>
                <w:sz w:val="18"/>
                <w:szCs w:val="20"/>
                <w:lang w:val="en-US" w:eastAsia="en-US"/>
                <w14:ligatures w14:val="none"/>
              </w:rPr>
              <w:t xml:space="preserve">Figure </w:t>
            </w:r>
            <w:r w:rsidRPr="00C44660">
              <w:rPr>
                <w:rFonts w:ascii="Times New Roman" w:eastAsia="Times New Roman" w:hAnsi="Times New Roman" w:cs="Times New Roman"/>
                <w:b/>
                <w:caps/>
                <w:kern w:val="0"/>
                <w:sz w:val="18"/>
                <w:szCs w:val="20"/>
                <w:lang w:val="en-US" w:eastAsia="en-US"/>
                <w14:ligatures w14:val="none"/>
              </w:rPr>
              <w:fldChar w:fldCharType="begin"/>
            </w:r>
            <w:r w:rsidRPr="00C44660">
              <w:rPr>
                <w:rFonts w:ascii="Times New Roman" w:eastAsia="Times New Roman" w:hAnsi="Times New Roman" w:cs="Times New Roman"/>
                <w:b/>
                <w:caps/>
                <w:kern w:val="0"/>
                <w:sz w:val="18"/>
                <w:szCs w:val="20"/>
                <w:lang w:val="en-US" w:eastAsia="en-US"/>
                <w14:ligatures w14:val="none"/>
              </w:rPr>
              <w:instrText xml:space="preserve"> SEQ Figure \* ARABIC </w:instrText>
            </w:r>
            <w:r w:rsidRPr="00C44660">
              <w:rPr>
                <w:rFonts w:ascii="Times New Roman" w:eastAsia="Times New Roman" w:hAnsi="Times New Roman" w:cs="Times New Roman"/>
                <w:b/>
                <w:caps/>
                <w:kern w:val="0"/>
                <w:sz w:val="18"/>
                <w:szCs w:val="20"/>
                <w:lang w:val="en-US" w:eastAsia="en-US"/>
                <w14:ligatures w14:val="none"/>
              </w:rPr>
              <w:fldChar w:fldCharType="separate"/>
            </w:r>
            <w:r w:rsidR="00592507" w:rsidRPr="00C44660">
              <w:rPr>
                <w:rFonts w:ascii="Times New Roman" w:eastAsia="Times New Roman" w:hAnsi="Times New Roman" w:cs="Times New Roman"/>
                <w:b/>
                <w:caps/>
                <w:kern w:val="0"/>
                <w:sz w:val="18"/>
                <w:szCs w:val="20"/>
                <w:lang w:val="en-US" w:eastAsia="en-US"/>
                <w14:ligatures w14:val="none"/>
              </w:rPr>
              <w:t>2</w:t>
            </w:r>
            <w:r w:rsidRPr="00C44660">
              <w:rPr>
                <w:rFonts w:ascii="Times New Roman" w:eastAsia="Times New Roman" w:hAnsi="Times New Roman" w:cs="Times New Roman"/>
                <w:b/>
                <w:caps/>
                <w:kern w:val="0"/>
                <w:sz w:val="18"/>
                <w:szCs w:val="20"/>
                <w:lang w:val="en-US" w:eastAsia="en-US"/>
                <w14:ligatures w14:val="none"/>
              </w:rPr>
              <w:fldChar w:fldCharType="end"/>
            </w:r>
            <w:r w:rsidR="00A26C0C">
              <w:rPr>
                <w:rFonts w:ascii="Times New Roman" w:eastAsia="Times New Roman" w:hAnsi="Times New Roman" w:cs="Times New Roman"/>
                <w:b/>
                <w:caps/>
                <w:kern w:val="0"/>
                <w:sz w:val="18"/>
                <w:szCs w:val="20"/>
                <w:lang w:val="en-US" w:eastAsia="en-US"/>
                <w14:ligatures w14:val="none"/>
              </w:rPr>
              <w:t>.</w:t>
            </w:r>
            <w:r w:rsidRPr="00C44660">
              <w:rPr>
                <w:rFonts w:ascii="Times New Roman" w:eastAsia="Times New Roman" w:hAnsi="Times New Roman" w:cs="Times New Roman" w:hint="eastAsia"/>
                <w:b/>
                <w:caps/>
                <w:kern w:val="0"/>
                <w:sz w:val="18"/>
                <w:szCs w:val="20"/>
                <w:lang w:val="en-US" w:eastAsia="en-US"/>
                <w14:ligatures w14:val="none"/>
              </w:rPr>
              <w:t xml:space="preserve"> </w:t>
            </w:r>
            <w:r w:rsidR="00631376" w:rsidRPr="00C44660">
              <w:rPr>
                <w:rFonts w:ascii="Times New Roman" w:eastAsia="Times New Roman" w:hAnsi="Times New Roman" w:cs="Times New Roman"/>
                <w:kern w:val="0"/>
                <w:sz w:val="18"/>
                <w:szCs w:val="20"/>
                <w:lang w:val="en-US" w:eastAsia="en-US"/>
                <w14:ligatures w14:val="none"/>
              </w:rPr>
              <w:t>Sample of subject acquired from f</w:t>
            </w:r>
            <w:r w:rsidRPr="00C44660">
              <w:rPr>
                <w:rFonts w:ascii="Times New Roman" w:eastAsia="Times New Roman" w:hAnsi="Times New Roman" w:cs="Times New Roman" w:hint="eastAsia"/>
                <w:kern w:val="0"/>
                <w:sz w:val="18"/>
                <w:szCs w:val="20"/>
                <w:lang w:val="en-US" w:eastAsia="en-US"/>
                <w14:ligatures w14:val="none"/>
              </w:rPr>
              <w:t>ront</w:t>
            </w:r>
            <w:r w:rsidR="00631376" w:rsidRPr="00C44660">
              <w:rPr>
                <w:rFonts w:ascii="Times New Roman" w:eastAsia="Times New Roman" w:hAnsi="Times New Roman" w:cs="Times New Roman" w:hint="eastAsia"/>
                <w:kern w:val="0"/>
                <w:sz w:val="18"/>
                <w:szCs w:val="20"/>
                <w:lang w:val="en-US" w:eastAsia="en-US"/>
                <w14:ligatures w14:val="none"/>
              </w:rPr>
              <w:t xml:space="preserve"> angle</w:t>
            </w:r>
          </w:p>
        </w:tc>
        <w:tc>
          <w:tcPr>
            <w:tcW w:w="4409" w:type="dxa"/>
          </w:tcPr>
          <w:p w14:paraId="151428B8" w14:textId="77777777" w:rsidR="0077223D" w:rsidRPr="00C44660" w:rsidRDefault="0077223D" w:rsidP="0077223D">
            <w:pPr>
              <w:pStyle w:val="Paragraph"/>
              <w:ind w:firstLine="0"/>
              <w:rPr>
                <w:rFonts w:eastAsia="Times New Roman"/>
                <w:sz w:val="18"/>
              </w:rPr>
            </w:pPr>
            <w:r w:rsidRPr="00C44660">
              <w:rPr>
                <w:rFonts w:eastAsia="Times New Roman"/>
                <w:noProof/>
                <w:sz w:val="18"/>
              </w:rPr>
              <w:drawing>
                <wp:inline distT="0" distB="0" distL="0" distR="0" wp14:anchorId="47A93A55" wp14:editId="78686BBB">
                  <wp:extent cx="2662899" cy="1900362"/>
                  <wp:effectExtent l="0" t="0" r="0" b="8255"/>
                  <wp:docPr id="4116080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608093" name=""/>
                          <pic:cNvPicPr/>
                        </pic:nvPicPr>
                        <pic:blipFill>
                          <a:blip r:embed="rId8"/>
                          <a:stretch>
                            <a:fillRect/>
                          </a:stretch>
                        </pic:blipFill>
                        <pic:spPr>
                          <a:xfrm>
                            <a:off x="0" y="0"/>
                            <a:ext cx="2662899" cy="1900362"/>
                          </a:xfrm>
                          <a:prstGeom prst="rect">
                            <a:avLst/>
                          </a:prstGeom>
                        </pic:spPr>
                      </pic:pic>
                    </a:graphicData>
                  </a:graphic>
                </wp:inline>
              </w:drawing>
            </w:r>
          </w:p>
          <w:p w14:paraId="4ECAA7C6" w14:textId="3B3F8D52" w:rsidR="0077223D" w:rsidRPr="00C44660" w:rsidRDefault="00B05A1A" w:rsidP="00641311">
            <w:pPr>
              <w:pStyle w:val="Caption"/>
              <w:spacing w:after="0" w:line="240" w:lineRule="auto"/>
              <w:ind w:firstLine="0"/>
              <w:rPr>
                <w:rFonts w:eastAsia="Times New Roman"/>
                <w:bCs w:val="0"/>
                <w:sz w:val="18"/>
                <w:lang w:val="en-US" w:eastAsia="en-US"/>
              </w:rPr>
            </w:pPr>
            <w:r w:rsidRPr="00C44660">
              <w:rPr>
                <w:rFonts w:eastAsia="Times New Roman"/>
                <w:b/>
                <w:bCs w:val="0"/>
                <w:caps/>
                <w:sz w:val="18"/>
                <w:lang w:val="en-US" w:eastAsia="en-US"/>
              </w:rPr>
              <w:t xml:space="preserve">Figure </w:t>
            </w:r>
            <w:r w:rsidRPr="00C44660">
              <w:rPr>
                <w:rFonts w:eastAsia="Times New Roman"/>
                <w:b/>
                <w:bCs w:val="0"/>
                <w:caps/>
                <w:sz w:val="18"/>
                <w:lang w:val="en-US" w:eastAsia="en-US"/>
              </w:rPr>
              <w:fldChar w:fldCharType="begin"/>
            </w:r>
            <w:r w:rsidRPr="00C44660">
              <w:rPr>
                <w:rFonts w:eastAsia="Times New Roman"/>
                <w:b/>
                <w:bCs w:val="0"/>
                <w:caps/>
                <w:sz w:val="18"/>
                <w:lang w:val="en-US" w:eastAsia="en-US"/>
              </w:rPr>
              <w:instrText xml:space="preserve"> SEQ Figure \* ARABIC </w:instrText>
            </w:r>
            <w:r w:rsidRPr="00C44660">
              <w:rPr>
                <w:rFonts w:eastAsia="Times New Roman"/>
                <w:b/>
                <w:bCs w:val="0"/>
                <w:caps/>
                <w:sz w:val="18"/>
                <w:lang w:val="en-US" w:eastAsia="en-US"/>
              </w:rPr>
              <w:fldChar w:fldCharType="separate"/>
            </w:r>
            <w:r w:rsidR="00592507" w:rsidRPr="00C44660">
              <w:rPr>
                <w:rFonts w:eastAsia="Times New Roman"/>
                <w:b/>
                <w:bCs w:val="0"/>
                <w:caps/>
                <w:sz w:val="18"/>
                <w:lang w:val="en-US" w:eastAsia="en-US"/>
              </w:rPr>
              <w:t>3</w:t>
            </w:r>
            <w:r w:rsidRPr="00C44660">
              <w:rPr>
                <w:rFonts w:eastAsia="Times New Roman"/>
                <w:b/>
                <w:bCs w:val="0"/>
                <w:caps/>
                <w:sz w:val="18"/>
                <w:lang w:val="en-US" w:eastAsia="en-US"/>
              </w:rPr>
              <w:fldChar w:fldCharType="end"/>
            </w:r>
            <w:r w:rsidR="00A26C0C">
              <w:rPr>
                <w:rFonts w:eastAsia="Times New Roman"/>
                <w:b/>
                <w:bCs w:val="0"/>
                <w:caps/>
                <w:sz w:val="18"/>
                <w:lang w:val="en-US" w:eastAsia="en-US"/>
              </w:rPr>
              <w:t>.</w:t>
            </w:r>
            <w:r w:rsidR="00631376" w:rsidRPr="00C44660">
              <w:rPr>
                <w:rFonts w:eastAsia="Times New Roman"/>
                <w:bCs w:val="0"/>
                <w:sz w:val="18"/>
                <w:lang w:val="en-US" w:eastAsia="en-US"/>
              </w:rPr>
              <w:t xml:space="preserve"> Sample of subject acquired from</w:t>
            </w:r>
            <w:r w:rsidRPr="00C44660">
              <w:rPr>
                <w:rFonts w:eastAsia="Times New Roman" w:hint="eastAsia"/>
                <w:bCs w:val="0"/>
                <w:sz w:val="18"/>
                <w:lang w:val="en-US" w:eastAsia="en-US"/>
              </w:rPr>
              <w:t xml:space="preserve"> </w:t>
            </w:r>
            <w:r w:rsidR="00631376" w:rsidRPr="00C44660">
              <w:rPr>
                <w:rFonts w:eastAsia="Times New Roman"/>
                <w:bCs w:val="0"/>
                <w:sz w:val="18"/>
                <w:lang w:val="en-US" w:eastAsia="en-US"/>
              </w:rPr>
              <w:t>s</w:t>
            </w:r>
            <w:r w:rsidRPr="00C44660">
              <w:rPr>
                <w:rFonts w:eastAsia="Times New Roman" w:hint="eastAsia"/>
                <w:bCs w:val="0"/>
                <w:sz w:val="18"/>
                <w:lang w:val="en-US" w:eastAsia="en-US"/>
              </w:rPr>
              <w:t>ide</w:t>
            </w:r>
            <w:r w:rsidR="00631376" w:rsidRPr="00C44660">
              <w:rPr>
                <w:rFonts w:eastAsia="Times New Roman" w:hint="eastAsia"/>
                <w:bCs w:val="0"/>
                <w:sz w:val="18"/>
                <w:lang w:val="en-US" w:eastAsia="en-US"/>
              </w:rPr>
              <w:t xml:space="preserve"> angle </w:t>
            </w:r>
          </w:p>
        </w:tc>
      </w:tr>
    </w:tbl>
    <w:p w14:paraId="4DFF261F" w14:textId="77777777" w:rsidR="00A26C0C" w:rsidRDefault="00A26C0C" w:rsidP="00D0312C">
      <w:pPr>
        <w:pStyle w:val="Paragraph"/>
      </w:pPr>
      <w:bookmarkStart w:id="5" w:name="_Toc188123248"/>
    </w:p>
    <w:bookmarkEnd w:id="5"/>
    <w:p w14:paraId="3D813235" w14:textId="6DA4F156" w:rsidR="004362C1" w:rsidRPr="003B1259" w:rsidRDefault="003B1259" w:rsidP="003829B3">
      <w:pPr>
        <w:pStyle w:val="Heading2"/>
        <w:spacing w:before="240" w:after="240" w:line="240" w:lineRule="auto"/>
        <w:jc w:val="center"/>
        <w:rPr>
          <w:rFonts w:ascii="Times New Roman" w:hAnsi="Times New Roman" w:cs="Times New Roman"/>
          <w:b/>
          <w:bCs/>
          <w:color w:val="auto"/>
          <w:sz w:val="24"/>
          <w:szCs w:val="24"/>
        </w:rPr>
      </w:pPr>
      <w:r>
        <w:rPr>
          <w:rFonts w:ascii="Times New Roman" w:hAnsi="Times New Roman" w:cs="Times New Roman" w:hint="eastAsia"/>
          <w:b/>
          <w:bCs/>
          <w:color w:val="auto"/>
          <w:sz w:val="24"/>
          <w:szCs w:val="24"/>
        </w:rPr>
        <w:t>HUMAN POSE ESTIMATION</w:t>
      </w:r>
    </w:p>
    <w:p w14:paraId="07ABB5C8" w14:textId="05CDD5F9" w:rsidR="00036A69" w:rsidRDefault="00656FB7" w:rsidP="00F0423F">
      <w:pPr>
        <w:pStyle w:val="Paragraph"/>
        <w:rPr>
          <w:color w:val="000000"/>
        </w:rPr>
      </w:pPr>
      <w:r>
        <w:rPr>
          <w:rFonts w:hint="eastAsia"/>
          <w:lang w:val="en-MY" w:eastAsia="zh-CN"/>
        </w:rPr>
        <w:t xml:space="preserve">In this </w:t>
      </w:r>
      <w:r w:rsidR="002D2C9C">
        <w:rPr>
          <w:lang w:val="en-MY" w:eastAsia="zh-CN"/>
        </w:rPr>
        <w:t>s</w:t>
      </w:r>
      <w:r>
        <w:rPr>
          <w:rFonts w:hint="eastAsia"/>
          <w:lang w:val="en-MY" w:eastAsia="zh-CN"/>
        </w:rPr>
        <w:t xml:space="preserve">tudy, </w:t>
      </w:r>
      <w:proofErr w:type="spellStart"/>
      <w:r w:rsidR="003D5966" w:rsidRPr="003D5966">
        <w:t>MediaPipe</w:t>
      </w:r>
      <w:proofErr w:type="spellEnd"/>
      <w:r w:rsidR="003D5966" w:rsidRPr="003D5966">
        <w:t xml:space="preserve"> Pose </w:t>
      </w:r>
      <w:proofErr w:type="spellStart"/>
      <w:r w:rsidR="003D5966" w:rsidRPr="003D5966">
        <w:t>Landmarker</w:t>
      </w:r>
      <w:proofErr w:type="spellEnd"/>
      <w:r w:rsidR="003D5966" w:rsidRPr="003D5966">
        <w:t xml:space="preserve"> </w:t>
      </w:r>
      <w:r>
        <w:rPr>
          <w:rFonts w:hint="eastAsia"/>
          <w:lang w:eastAsia="zh-CN"/>
        </w:rPr>
        <w:t xml:space="preserve">is used </w:t>
      </w:r>
      <w:r w:rsidR="003D5966" w:rsidRPr="003D5966">
        <w:t>for human pose estimation in TUG test videos. This ML-based solution detects 33 body landmarks from 2D/3D video inputs, enabling accurate motion analysis and action classification. Key point estimation processes 2D/3D visual data to predict spatial coordinates (</w:t>
      </w:r>
      <w:proofErr w:type="spellStart"/>
      <w:proofErr w:type="gramStart"/>
      <w:r w:rsidR="003D5966" w:rsidRPr="003D5966">
        <w:t>x,y</w:t>
      </w:r>
      <w:proofErr w:type="gramEnd"/>
      <w:r w:rsidR="003D5966" w:rsidRPr="003D5966">
        <w:t>,z</w:t>
      </w:r>
      <w:proofErr w:type="spellEnd"/>
      <w:r w:rsidR="003D5966" w:rsidRPr="003D5966">
        <w:t xml:space="preserve">) of structural features. In human pose estimation, it detects anatomical landmarks like joints (shoulders, elbows, knees) and connects them to create a skeletal representation. This skeleton model enables movement analysis, posture assessment, and action recognition. The technique is fundamental for applications requiring motion tracking or biomechanical evaluation </w:t>
      </w:r>
      <w:r w:rsidR="00432301">
        <w:t>[4]</w:t>
      </w:r>
      <w:r w:rsidR="00F0423F">
        <w:rPr>
          <w:color w:val="000000"/>
        </w:rPr>
        <w:t xml:space="preserve">. </w:t>
      </w:r>
    </w:p>
    <w:p w14:paraId="25CEF4BC" w14:textId="73AC29BA" w:rsidR="00F0423F" w:rsidRDefault="00F0423F" w:rsidP="00AF6846">
      <w:pPr>
        <w:pStyle w:val="Paragraph"/>
        <w:ind w:firstLine="288"/>
      </w:pPr>
      <w:r>
        <w:rPr>
          <w:color w:val="000000"/>
        </w:rPr>
        <w:t>The m</w:t>
      </w:r>
      <w:r w:rsidR="003D5966" w:rsidRPr="003D5966">
        <w:t>idpoint</w:t>
      </w:r>
      <w:r>
        <w:t xml:space="preserve"> is calculated as</w:t>
      </w:r>
      <w:r w:rsidR="00432301">
        <w:t xml:space="preserve"> in Equation (1).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gridCol w:w="561"/>
      </w:tblGrid>
      <w:tr w:rsidR="00C44660" w14:paraId="7CE02EAB" w14:textId="77777777" w:rsidTr="003719C6">
        <w:trPr>
          <w:trHeight w:val="788"/>
        </w:trPr>
        <w:tc>
          <w:tcPr>
            <w:tcW w:w="8789" w:type="dxa"/>
          </w:tcPr>
          <w:p w14:paraId="1F34738C" w14:textId="0803E101" w:rsidR="00C44660" w:rsidRDefault="00000000" w:rsidP="003719C6">
            <w:pPr>
              <w:pStyle w:val="Paragraph"/>
              <w:tabs>
                <w:tab w:val="left" w:pos="2127"/>
                <w:tab w:val="left" w:pos="7938"/>
              </w:tabs>
              <w:ind w:left="284"/>
              <w:jc w:val="center"/>
            </w:pPr>
            <m:oMathPara>
              <m:oMath>
                <m:d>
                  <m:dPr>
                    <m:ctrlPr>
                      <w:rPr>
                        <w:rFonts w:ascii="Cambria Math" w:hAnsi="Cambria Math"/>
                      </w:rPr>
                    </m:ctrlPr>
                  </m:dPr>
                  <m:e>
                    <m:sSub>
                      <m:sSubPr>
                        <m:ctrlPr>
                          <w:rPr>
                            <w:rFonts w:ascii="Cambria Math" w:hAnsi="Cambria Math"/>
                          </w:rPr>
                        </m:ctrlPr>
                      </m:sSubPr>
                      <m:e>
                        <m:r>
                          <w:rPr>
                            <w:rStyle w:val="Heading3Char"/>
                            <w:rFonts w:ascii="Cambria Math" w:hAnsi="Cambria Math" w:cs="Times New Roman"/>
                          </w:rPr>
                          <m:t>x</m:t>
                        </m:r>
                      </m:e>
                      <m:sub>
                        <m:r>
                          <w:rPr>
                            <w:rStyle w:val="Heading3Char"/>
                            <w:rFonts w:ascii="Cambria Math" w:hAnsi="Cambria Math" w:cs="Times New Roman"/>
                          </w:rPr>
                          <m:t>mid</m:t>
                        </m:r>
                      </m:sub>
                    </m:sSub>
                    <m:r>
                      <w:rPr>
                        <w:rStyle w:val="Heading3Char"/>
                        <w:rFonts w:ascii="Cambria Math" w:hAnsi="Cambria Math" w:cs="Times New Roman"/>
                      </w:rPr>
                      <m:t xml:space="preserve">, </m:t>
                    </m:r>
                    <m:sSub>
                      <m:sSubPr>
                        <m:ctrlPr>
                          <w:rPr>
                            <w:rFonts w:ascii="Cambria Math" w:hAnsi="Cambria Math"/>
                          </w:rPr>
                        </m:ctrlPr>
                      </m:sSubPr>
                      <m:e>
                        <m:r>
                          <w:rPr>
                            <w:rStyle w:val="Heading3Char"/>
                            <w:rFonts w:ascii="Cambria Math" w:hAnsi="Cambria Math" w:cs="Times New Roman"/>
                          </w:rPr>
                          <m:t>y</m:t>
                        </m:r>
                      </m:e>
                      <m:sub>
                        <m:r>
                          <w:rPr>
                            <w:rStyle w:val="Heading3Char"/>
                            <w:rFonts w:ascii="Cambria Math" w:hAnsi="Cambria Math" w:cs="Times New Roman"/>
                          </w:rPr>
                          <m:t>mid</m:t>
                        </m:r>
                      </m:sub>
                    </m:sSub>
                    <m:r>
                      <w:rPr>
                        <w:rStyle w:val="Heading3Char"/>
                        <w:rFonts w:ascii="Cambria Math" w:hAnsi="Cambria Math" w:cs="Times New Roman"/>
                      </w:rPr>
                      <m:t xml:space="preserve">, </m:t>
                    </m:r>
                    <m:sSub>
                      <m:sSubPr>
                        <m:ctrlPr>
                          <w:rPr>
                            <w:rFonts w:ascii="Cambria Math" w:hAnsi="Cambria Math"/>
                          </w:rPr>
                        </m:ctrlPr>
                      </m:sSubPr>
                      <m:e>
                        <m:r>
                          <w:rPr>
                            <w:rStyle w:val="Heading3Char"/>
                            <w:rFonts w:ascii="Cambria Math" w:hAnsi="Cambria Math" w:cs="Times New Roman"/>
                          </w:rPr>
                          <m:t>z</m:t>
                        </m:r>
                      </m:e>
                      <m:sub>
                        <m:r>
                          <w:rPr>
                            <w:rStyle w:val="Heading3Char"/>
                            <w:rFonts w:ascii="Cambria Math" w:hAnsi="Cambria Math" w:cs="Times New Roman"/>
                          </w:rPr>
                          <m:t>mid</m:t>
                        </m:r>
                      </m:sub>
                    </m:sSub>
                  </m:e>
                </m:d>
                <m:r>
                  <w:rPr>
                    <w:rStyle w:val="Heading3Char"/>
                    <w:rFonts w:ascii="Cambria Math" w:hAnsi="Cambria Math" w:cs="Times New Roman"/>
                  </w:rPr>
                  <m:t xml:space="preserve">=( </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w:rPr>
                                <w:rStyle w:val="Heading3Char"/>
                                <w:rFonts w:ascii="Cambria Math" w:hAnsi="Cambria Math" w:cs="Times New Roman"/>
                              </w:rPr>
                              <m:t>x</m:t>
                            </m:r>
                          </m:e>
                          <m:sub>
                            <m:r>
                              <w:rPr>
                                <w:rStyle w:val="Heading3Char"/>
                                <w:rFonts w:ascii="Cambria Math" w:hAnsi="Cambria Math" w:cs="Times New Roman"/>
                              </w:rPr>
                              <m:t>1</m:t>
                            </m:r>
                          </m:sub>
                        </m:sSub>
                        <m:r>
                          <w:rPr>
                            <w:rStyle w:val="Heading3Char"/>
                            <w:rFonts w:ascii="Cambria Math" w:hAnsi="Cambria Math" w:cs="Times New Roman"/>
                          </w:rPr>
                          <m:t>+</m:t>
                        </m:r>
                        <m:sSub>
                          <m:sSubPr>
                            <m:ctrlPr>
                              <w:rPr>
                                <w:rFonts w:ascii="Cambria Math" w:hAnsi="Cambria Math"/>
                              </w:rPr>
                            </m:ctrlPr>
                          </m:sSubPr>
                          <m:e>
                            <m:r>
                              <w:rPr>
                                <w:rStyle w:val="Heading3Char"/>
                                <w:rFonts w:ascii="Cambria Math" w:hAnsi="Cambria Math" w:cs="Times New Roman"/>
                              </w:rPr>
                              <m:t>x</m:t>
                            </m:r>
                          </m:e>
                          <m:sub>
                            <m:r>
                              <w:rPr>
                                <w:rStyle w:val="Heading3Char"/>
                                <w:rFonts w:ascii="Cambria Math" w:hAnsi="Cambria Math" w:cs="Times New Roman"/>
                              </w:rPr>
                              <m:t>2</m:t>
                            </m:r>
                          </m:sub>
                        </m:sSub>
                      </m:e>
                    </m:d>
                  </m:num>
                  <m:den>
                    <m:r>
                      <w:rPr>
                        <w:rStyle w:val="Heading3Char"/>
                        <w:rFonts w:ascii="Cambria Math" w:hAnsi="Cambria Math" w:cs="Times New Roman"/>
                      </w:rPr>
                      <m:t>2</m:t>
                    </m:r>
                  </m:den>
                </m:f>
                <m:r>
                  <w:rPr>
                    <w:rStyle w:val="Heading3Char"/>
                    <w:rFonts w:ascii="Cambria Math" w:hAnsi="Cambria Math" w:cs="Times New Roman"/>
                  </w:rPr>
                  <m:t xml:space="preserve"> , </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w:rPr>
                                <w:rStyle w:val="Heading3Char"/>
                                <w:rFonts w:ascii="Cambria Math" w:hAnsi="Cambria Math" w:cs="Times New Roman"/>
                              </w:rPr>
                              <m:t>y</m:t>
                            </m:r>
                          </m:e>
                          <m:sub>
                            <m:r>
                              <w:rPr>
                                <w:rStyle w:val="Heading3Char"/>
                                <w:rFonts w:ascii="Cambria Math" w:hAnsi="Cambria Math" w:cs="Times New Roman"/>
                              </w:rPr>
                              <m:t>1</m:t>
                            </m:r>
                          </m:sub>
                        </m:sSub>
                        <m:r>
                          <w:rPr>
                            <w:rStyle w:val="Heading3Char"/>
                            <w:rFonts w:ascii="Cambria Math" w:hAnsi="Cambria Math" w:cs="Times New Roman"/>
                          </w:rPr>
                          <m:t>+</m:t>
                        </m:r>
                        <m:sSub>
                          <m:sSubPr>
                            <m:ctrlPr>
                              <w:rPr>
                                <w:rFonts w:ascii="Cambria Math" w:hAnsi="Cambria Math"/>
                              </w:rPr>
                            </m:ctrlPr>
                          </m:sSubPr>
                          <m:e>
                            <m:r>
                              <w:rPr>
                                <w:rStyle w:val="Heading3Char"/>
                                <w:rFonts w:ascii="Cambria Math" w:hAnsi="Cambria Math" w:cs="Times New Roman"/>
                              </w:rPr>
                              <m:t>y</m:t>
                            </m:r>
                          </m:e>
                          <m:sub>
                            <m:r>
                              <w:rPr>
                                <w:rStyle w:val="Heading3Char"/>
                                <w:rFonts w:ascii="Cambria Math" w:hAnsi="Cambria Math" w:cs="Times New Roman"/>
                              </w:rPr>
                              <m:t>2</m:t>
                            </m:r>
                          </m:sub>
                        </m:sSub>
                      </m:e>
                    </m:d>
                  </m:num>
                  <m:den>
                    <m:r>
                      <w:rPr>
                        <w:rStyle w:val="Heading3Char"/>
                        <w:rFonts w:ascii="Cambria Math" w:hAnsi="Cambria Math" w:cs="Times New Roman"/>
                      </w:rPr>
                      <m:t>2</m:t>
                    </m:r>
                  </m:den>
                </m:f>
                <m:r>
                  <w:rPr>
                    <w:rStyle w:val="Heading3Char"/>
                    <w:rFonts w:ascii="Cambria Math" w:hAnsi="Cambria Math" w:cs="Times New Roman"/>
                  </w:rPr>
                  <m:t>,</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w:rPr>
                                <w:rStyle w:val="Heading3Char"/>
                                <w:rFonts w:ascii="Cambria Math" w:hAnsi="Cambria Math" w:cs="Times New Roman"/>
                              </w:rPr>
                              <m:t>z</m:t>
                            </m:r>
                          </m:e>
                          <m:sub>
                            <m:r>
                              <w:rPr>
                                <w:rStyle w:val="Heading3Char"/>
                                <w:rFonts w:ascii="Cambria Math" w:hAnsi="Cambria Math" w:cs="Times New Roman"/>
                              </w:rPr>
                              <m:t>1</m:t>
                            </m:r>
                          </m:sub>
                        </m:sSub>
                        <m:r>
                          <w:rPr>
                            <w:rStyle w:val="Heading3Char"/>
                            <w:rFonts w:ascii="Cambria Math" w:hAnsi="Cambria Math" w:cs="Times New Roman"/>
                          </w:rPr>
                          <m:t>+</m:t>
                        </m:r>
                        <m:sSub>
                          <m:sSubPr>
                            <m:ctrlPr>
                              <w:rPr>
                                <w:rFonts w:ascii="Cambria Math" w:hAnsi="Cambria Math"/>
                              </w:rPr>
                            </m:ctrlPr>
                          </m:sSubPr>
                          <m:e>
                            <m:r>
                              <w:rPr>
                                <w:rStyle w:val="Heading3Char"/>
                                <w:rFonts w:ascii="Cambria Math" w:hAnsi="Cambria Math" w:cs="Times New Roman"/>
                              </w:rPr>
                              <m:t>z</m:t>
                            </m:r>
                          </m:e>
                          <m:sub>
                            <m:r>
                              <w:rPr>
                                <w:rStyle w:val="Heading3Char"/>
                                <w:rFonts w:ascii="Cambria Math" w:hAnsi="Cambria Math" w:cs="Times New Roman"/>
                              </w:rPr>
                              <m:t>2</m:t>
                            </m:r>
                          </m:sub>
                        </m:sSub>
                      </m:e>
                    </m:d>
                  </m:num>
                  <m:den>
                    <m:r>
                      <w:rPr>
                        <w:rStyle w:val="Heading3Char"/>
                        <w:rFonts w:ascii="Cambria Math" w:hAnsi="Cambria Math" w:cs="Times New Roman"/>
                      </w:rPr>
                      <m:t>2</m:t>
                    </m:r>
                  </m:den>
                </m:f>
              </m:oMath>
            </m:oMathPara>
          </w:p>
        </w:tc>
        <w:tc>
          <w:tcPr>
            <w:tcW w:w="561" w:type="dxa"/>
          </w:tcPr>
          <w:p w14:paraId="3A417988" w14:textId="1B2D027F" w:rsidR="00C44660" w:rsidRDefault="00C44660" w:rsidP="00C44660">
            <w:pPr>
              <w:pStyle w:val="Paragraph"/>
              <w:ind w:firstLine="0"/>
              <w:jc w:val="right"/>
            </w:pPr>
            <w:r w:rsidRPr="00B41D68">
              <w:rPr>
                <w:i/>
                <w:iCs/>
              </w:rPr>
              <w:fldChar w:fldCharType="begin"/>
            </w:r>
            <w:r w:rsidRPr="00B41D68">
              <w:rPr>
                <w:iCs/>
              </w:rPr>
              <w:instrText xml:space="preserve"> LISTNUM  Equations </w:instrText>
            </w:r>
            <w:r w:rsidRPr="00B41D68">
              <w:rPr>
                <w:i/>
                <w:iCs/>
              </w:rPr>
              <w:fldChar w:fldCharType="end"/>
            </w:r>
          </w:p>
        </w:tc>
      </w:tr>
    </w:tbl>
    <w:p w14:paraId="58C4A7C6" w14:textId="77777777" w:rsidR="00C44660" w:rsidRDefault="00C44660" w:rsidP="00036A69">
      <w:pPr>
        <w:pStyle w:val="Paragraph"/>
        <w:ind w:firstLine="0"/>
      </w:pPr>
    </w:p>
    <w:p w14:paraId="0E4B2F11" w14:textId="374C9A47" w:rsidR="003B1259" w:rsidRDefault="00F0423F" w:rsidP="00AF6846">
      <w:pPr>
        <w:pStyle w:val="Paragraph"/>
        <w:ind w:firstLine="288"/>
        <w:rPr>
          <w:lang w:eastAsia="zh-CN"/>
        </w:rPr>
      </w:pPr>
      <w:r>
        <w:t>The w</w:t>
      </w:r>
      <w:r w:rsidR="004362C1" w:rsidRPr="00826F52">
        <w:t xml:space="preserve">eighted </w:t>
      </w:r>
      <w:r>
        <w:t>average e</w:t>
      </w:r>
      <w:r w:rsidR="004362C1" w:rsidRPr="00826F52">
        <w:t>stimation</w:t>
      </w:r>
      <w:r>
        <w:t xml:space="preserve"> is computed as</w:t>
      </w:r>
      <w:r w:rsidR="00432301">
        <w:rPr>
          <w:lang w:eastAsia="zh-CN"/>
        </w:rPr>
        <w:t xml:space="preserve"> in Equation (2).</w:t>
      </w:r>
    </w:p>
    <w:p w14:paraId="02201BAD" w14:textId="77777777" w:rsidR="003B1259" w:rsidRDefault="003B1259" w:rsidP="00C44660">
      <w:pPr>
        <w:pStyle w:val="Paragraph"/>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C44660" w14:paraId="30835C6E" w14:textId="77777777" w:rsidTr="003719C6">
        <w:trPr>
          <w:trHeight w:val="808"/>
        </w:trPr>
        <w:tc>
          <w:tcPr>
            <w:tcW w:w="8995" w:type="dxa"/>
          </w:tcPr>
          <w:p w14:paraId="1F383E5C" w14:textId="66CB2FE1" w:rsidR="00C44660" w:rsidRPr="003719C6" w:rsidRDefault="00000000" w:rsidP="003719C6">
            <w:pPr>
              <w:pStyle w:val="Paragraph"/>
              <w:jc w:val="center"/>
            </w:pPr>
            <m:oMathPara>
              <m:oMathParaPr>
                <m:jc m:val="center"/>
              </m:oMathParaPr>
              <m:oMath>
                <m:sSub>
                  <m:sSubPr>
                    <m:ctrlPr>
                      <w:rPr>
                        <w:rStyle w:val="Heading3Char"/>
                        <w:rFonts w:ascii="Cambria Math" w:hAnsi="Cambria Math"/>
                        <w:i w:val="0"/>
                      </w:rPr>
                    </m:ctrlPr>
                  </m:sSubPr>
                  <m:e>
                    <m:r>
                      <w:rPr>
                        <w:rStyle w:val="Heading3Char"/>
                        <w:rFonts w:ascii="Cambria Math" w:hAnsi="Cambria Math"/>
                      </w:rPr>
                      <m:t>x</m:t>
                    </m:r>
                  </m:e>
                  <m:sub>
                    <m:r>
                      <m:rPr>
                        <m:sty m:val="p"/>
                      </m:rPr>
                      <w:rPr>
                        <w:rStyle w:val="Heading3Char"/>
                        <w:rFonts w:ascii="Cambria Math" w:hAnsi="Cambria Math" w:hint="eastAsia"/>
                        <w:lang w:eastAsia="zh-CN"/>
                      </w:rPr>
                      <m:t>wc</m:t>
                    </m:r>
                  </m:sub>
                </m:sSub>
                <m:r>
                  <m:rPr>
                    <m:sty m:val="p"/>
                  </m:rPr>
                  <w:rPr>
                    <w:rStyle w:val="Heading3Char"/>
                    <w:rFonts w:ascii="Cambria Math" w:hAnsi="Cambria Math"/>
                  </w:rPr>
                  <m:t xml:space="preserve">=( </m:t>
                </m:r>
                <m:f>
                  <m:fPr>
                    <m:ctrlPr>
                      <w:rPr>
                        <w:rStyle w:val="Heading3Char"/>
                        <w:rFonts w:ascii="Cambria Math" w:hAnsi="Cambria Math"/>
                        <w:i w:val="0"/>
                      </w:rPr>
                    </m:ctrlPr>
                  </m:fPr>
                  <m:num>
                    <m:d>
                      <m:dPr>
                        <m:ctrlPr>
                          <w:rPr>
                            <w:rStyle w:val="Heading3Char"/>
                            <w:rFonts w:ascii="Cambria Math" w:hAnsi="Cambria Math"/>
                            <w:i w:val="0"/>
                          </w:rPr>
                        </m:ctrlPr>
                      </m:dPr>
                      <m:e>
                        <m:nary>
                          <m:naryPr>
                            <m:chr m:val="∑"/>
                            <m:subHide m:val="1"/>
                            <m:supHide m:val="1"/>
                            <m:ctrlPr>
                              <w:rPr>
                                <w:rStyle w:val="Heading3Char"/>
                                <w:rFonts w:ascii="Cambria Math" w:hAnsi="Cambria Math"/>
                                <w:i w:val="0"/>
                              </w:rPr>
                            </m:ctrlPr>
                          </m:naryPr>
                          <m:sub/>
                          <m:sup/>
                          <m:e>
                            <m:sSub>
                              <m:sSubPr>
                                <m:ctrlPr>
                                  <w:rPr>
                                    <w:rStyle w:val="Heading3Char"/>
                                    <w:rFonts w:ascii="Cambria Math" w:hAnsi="Cambria Math"/>
                                    <w:i w:val="0"/>
                                  </w:rPr>
                                </m:ctrlPr>
                              </m:sSubPr>
                              <m:e>
                                <m:r>
                                  <w:rPr>
                                    <w:rStyle w:val="Heading3Char"/>
                                    <w:rFonts w:ascii="Cambria Math" w:hAnsi="Cambria Math"/>
                                  </w:rPr>
                                  <m:t>w</m:t>
                                </m:r>
                              </m:e>
                              <m:sub>
                                <m:r>
                                  <w:rPr>
                                    <w:rStyle w:val="Heading3Char"/>
                                    <w:rFonts w:ascii="Cambria Math" w:hAnsi="Cambria Math"/>
                                  </w:rPr>
                                  <m:t>i</m:t>
                                </m:r>
                              </m:sub>
                            </m:sSub>
                          </m:e>
                        </m:nary>
                        <m:r>
                          <m:rPr>
                            <m:sty m:val="p"/>
                          </m:rPr>
                          <w:rPr>
                            <w:rStyle w:val="Heading3Char"/>
                            <w:rFonts w:ascii="Cambria Math" w:hAnsi="Cambria Math"/>
                          </w:rPr>
                          <m:t>*</m:t>
                        </m:r>
                        <m:sSub>
                          <m:sSubPr>
                            <m:ctrlPr>
                              <w:rPr>
                                <w:rStyle w:val="Heading3Char"/>
                                <w:rFonts w:ascii="Cambria Math" w:hAnsi="Cambria Math"/>
                                <w:i w:val="0"/>
                              </w:rPr>
                            </m:ctrlPr>
                          </m:sSubPr>
                          <m:e>
                            <m:r>
                              <w:rPr>
                                <w:rStyle w:val="Heading3Char"/>
                                <w:rFonts w:ascii="Cambria Math" w:hAnsi="Cambria Math"/>
                              </w:rPr>
                              <m:t>x</m:t>
                            </m:r>
                          </m:e>
                          <m:sub>
                            <m:r>
                              <w:rPr>
                                <w:rStyle w:val="Heading3Char"/>
                                <w:rFonts w:ascii="Cambria Math" w:hAnsi="Cambria Math"/>
                              </w:rPr>
                              <m:t>i</m:t>
                            </m:r>
                          </m:sub>
                        </m:sSub>
                        <m:r>
                          <m:rPr>
                            <m:sty m:val="p"/>
                          </m:rPr>
                          <w:rPr>
                            <w:rStyle w:val="Heading3Char"/>
                            <w:rFonts w:ascii="Cambria Math" w:hAnsi="Cambria Math"/>
                          </w:rPr>
                          <m:t xml:space="preserve"> </m:t>
                        </m:r>
                      </m:e>
                    </m:d>
                  </m:num>
                  <m:den>
                    <m:nary>
                      <m:naryPr>
                        <m:chr m:val="∑"/>
                        <m:subHide m:val="1"/>
                        <m:supHide m:val="1"/>
                        <m:ctrlPr>
                          <w:rPr>
                            <w:rStyle w:val="Heading3Char"/>
                            <w:rFonts w:ascii="Cambria Math" w:hAnsi="Cambria Math"/>
                            <w:i w:val="0"/>
                          </w:rPr>
                        </m:ctrlPr>
                      </m:naryPr>
                      <m:sub/>
                      <m:sup/>
                      <m:e>
                        <m:sSub>
                          <m:sSubPr>
                            <m:ctrlPr>
                              <w:rPr>
                                <w:rStyle w:val="Heading3Char"/>
                                <w:rFonts w:ascii="Cambria Math" w:hAnsi="Cambria Math"/>
                                <w:i w:val="0"/>
                              </w:rPr>
                            </m:ctrlPr>
                          </m:sSubPr>
                          <m:e>
                            <m:r>
                              <w:rPr>
                                <w:rStyle w:val="Heading3Char"/>
                                <w:rFonts w:ascii="Cambria Math" w:hAnsi="Cambria Math"/>
                              </w:rPr>
                              <m:t>w</m:t>
                            </m:r>
                          </m:e>
                          <m:sub>
                            <m:r>
                              <w:rPr>
                                <w:rStyle w:val="Heading3Char"/>
                                <w:rFonts w:ascii="Cambria Math" w:hAnsi="Cambria Math"/>
                              </w:rPr>
                              <m:t>i</m:t>
                            </m:r>
                          </m:sub>
                        </m:sSub>
                      </m:e>
                    </m:nary>
                  </m:den>
                </m:f>
                <m:r>
                  <m:rPr>
                    <m:sty m:val="p"/>
                  </m:rPr>
                  <w:rPr>
                    <w:rStyle w:val="Heading3Char"/>
                    <w:rFonts w:ascii="Cambria Math" w:hAnsi="Cambria Math"/>
                  </w:rPr>
                  <m:t xml:space="preserve"> ,  </m:t>
                </m:r>
                <m:sSub>
                  <m:sSubPr>
                    <m:ctrlPr>
                      <w:rPr>
                        <w:rStyle w:val="Heading3Char"/>
                        <w:rFonts w:ascii="Cambria Math" w:hAnsi="Cambria Math"/>
                        <w:i w:val="0"/>
                      </w:rPr>
                    </m:ctrlPr>
                  </m:sSubPr>
                  <m:e>
                    <m:r>
                      <w:rPr>
                        <w:rStyle w:val="Heading3Char"/>
                        <w:rFonts w:ascii="Cambria Math" w:hAnsi="Cambria Math"/>
                      </w:rPr>
                      <m:t>y</m:t>
                    </m:r>
                  </m:e>
                  <m:sub>
                    <m:r>
                      <m:rPr>
                        <m:sty m:val="p"/>
                      </m:rPr>
                      <w:rPr>
                        <w:rStyle w:val="Heading3Char"/>
                        <w:rFonts w:ascii="Cambria Math" w:hAnsi="Cambria Math"/>
                      </w:rPr>
                      <m:t>wc</m:t>
                    </m:r>
                  </m:sub>
                </m:sSub>
                <m:r>
                  <m:rPr>
                    <m:sty m:val="p"/>
                  </m:rPr>
                  <w:rPr>
                    <w:rStyle w:val="Heading3Char"/>
                    <w:rFonts w:ascii="Cambria Math" w:hAnsi="Cambria Math"/>
                  </w:rPr>
                  <m:t xml:space="preserve"> = </m:t>
                </m:r>
                <m:f>
                  <m:fPr>
                    <m:ctrlPr>
                      <w:rPr>
                        <w:rStyle w:val="Heading3Char"/>
                        <w:rFonts w:ascii="Cambria Math" w:hAnsi="Cambria Math"/>
                        <w:i w:val="0"/>
                      </w:rPr>
                    </m:ctrlPr>
                  </m:fPr>
                  <m:num>
                    <m:d>
                      <m:dPr>
                        <m:ctrlPr>
                          <w:rPr>
                            <w:rStyle w:val="Heading3Char"/>
                            <w:rFonts w:ascii="Cambria Math" w:hAnsi="Cambria Math"/>
                            <w:i w:val="0"/>
                          </w:rPr>
                        </m:ctrlPr>
                      </m:dPr>
                      <m:e>
                        <m:nary>
                          <m:naryPr>
                            <m:chr m:val="∑"/>
                            <m:subHide m:val="1"/>
                            <m:supHide m:val="1"/>
                            <m:ctrlPr>
                              <w:rPr>
                                <w:rStyle w:val="Heading3Char"/>
                                <w:rFonts w:ascii="Cambria Math" w:hAnsi="Cambria Math"/>
                                <w:i w:val="0"/>
                              </w:rPr>
                            </m:ctrlPr>
                          </m:naryPr>
                          <m:sub/>
                          <m:sup/>
                          <m:e>
                            <m:sSub>
                              <m:sSubPr>
                                <m:ctrlPr>
                                  <w:rPr>
                                    <w:rStyle w:val="Heading3Char"/>
                                    <w:rFonts w:ascii="Cambria Math" w:hAnsi="Cambria Math"/>
                                    <w:i w:val="0"/>
                                  </w:rPr>
                                </m:ctrlPr>
                              </m:sSubPr>
                              <m:e>
                                <m:r>
                                  <w:rPr>
                                    <w:rStyle w:val="Heading3Char"/>
                                    <w:rFonts w:ascii="Cambria Math" w:hAnsi="Cambria Math"/>
                                  </w:rPr>
                                  <m:t>w</m:t>
                                </m:r>
                              </m:e>
                              <m:sub>
                                <m:r>
                                  <w:rPr>
                                    <w:rStyle w:val="Heading3Char"/>
                                    <w:rFonts w:ascii="Cambria Math" w:hAnsi="Cambria Math"/>
                                  </w:rPr>
                                  <m:t>i</m:t>
                                </m:r>
                              </m:sub>
                            </m:sSub>
                          </m:e>
                        </m:nary>
                        <m:r>
                          <m:rPr>
                            <m:sty m:val="p"/>
                          </m:rPr>
                          <w:rPr>
                            <w:rStyle w:val="Heading3Char"/>
                            <w:rFonts w:ascii="Cambria Math" w:hAnsi="Cambria Math"/>
                          </w:rPr>
                          <m:t>*</m:t>
                        </m:r>
                        <m:sSub>
                          <m:sSubPr>
                            <m:ctrlPr>
                              <w:rPr>
                                <w:rStyle w:val="Heading3Char"/>
                                <w:rFonts w:ascii="Cambria Math" w:hAnsi="Cambria Math"/>
                                <w:i w:val="0"/>
                              </w:rPr>
                            </m:ctrlPr>
                          </m:sSubPr>
                          <m:e>
                            <m:r>
                              <w:rPr>
                                <w:rStyle w:val="Heading3Char"/>
                                <w:rFonts w:ascii="Cambria Math" w:hAnsi="Cambria Math"/>
                              </w:rPr>
                              <m:t>y</m:t>
                            </m:r>
                          </m:e>
                          <m:sub>
                            <m:r>
                              <w:rPr>
                                <w:rStyle w:val="Heading3Char"/>
                                <w:rFonts w:ascii="Cambria Math" w:hAnsi="Cambria Math"/>
                              </w:rPr>
                              <m:t>i</m:t>
                            </m:r>
                          </m:sub>
                        </m:sSub>
                        <m:r>
                          <m:rPr>
                            <m:sty m:val="p"/>
                          </m:rPr>
                          <w:rPr>
                            <w:rStyle w:val="Heading3Char"/>
                            <w:rFonts w:ascii="Cambria Math" w:hAnsi="Cambria Math"/>
                          </w:rPr>
                          <m:t xml:space="preserve"> </m:t>
                        </m:r>
                      </m:e>
                    </m:d>
                  </m:num>
                  <m:den>
                    <m:nary>
                      <m:naryPr>
                        <m:chr m:val="∑"/>
                        <m:subHide m:val="1"/>
                        <m:supHide m:val="1"/>
                        <m:ctrlPr>
                          <w:rPr>
                            <w:rStyle w:val="Heading3Char"/>
                            <w:rFonts w:ascii="Cambria Math" w:hAnsi="Cambria Math"/>
                            <w:i w:val="0"/>
                          </w:rPr>
                        </m:ctrlPr>
                      </m:naryPr>
                      <m:sub/>
                      <m:sup/>
                      <m:e>
                        <m:sSub>
                          <m:sSubPr>
                            <m:ctrlPr>
                              <w:rPr>
                                <w:rStyle w:val="Heading3Char"/>
                                <w:rFonts w:ascii="Cambria Math" w:hAnsi="Cambria Math"/>
                                <w:i w:val="0"/>
                              </w:rPr>
                            </m:ctrlPr>
                          </m:sSubPr>
                          <m:e>
                            <m:r>
                              <w:rPr>
                                <w:rStyle w:val="Heading3Char"/>
                                <w:rFonts w:ascii="Cambria Math" w:hAnsi="Cambria Math"/>
                              </w:rPr>
                              <m:t>w</m:t>
                            </m:r>
                          </m:e>
                          <m:sub>
                            <m:r>
                              <w:rPr>
                                <w:rStyle w:val="Heading3Char"/>
                                <w:rFonts w:ascii="Cambria Math" w:hAnsi="Cambria Math"/>
                              </w:rPr>
                              <m:t>i</m:t>
                            </m:r>
                          </m:sub>
                        </m:sSub>
                      </m:e>
                    </m:nary>
                  </m:den>
                </m:f>
                <m:r>
                  <m:rPr>
                    <m:sty m:val="p"/>
                  </m:rPr>
                  <w:rPr>
                    <w:rStyle w:val="Heading3Char"/>
                    <w:rFonts w:ascii="Cambria Math" w:hAnsi="Cambria Math"/>
                  </w:rPr>
                  <m:t xml:space="preserve"> ,  </m:t>
                </m:r>
                <m:sSub>
                  <m:sSubPr>
                    <m:ctrlPr>
                      <w:rPr>
                        <w:rStyle w:val="Heading3Char"/>
                        <w:rFonts w:ascii="Cambria Math" w:hAnsi="Cambria Math"/>
                        <w:i w:val="0"/>
                      </w:rPr>
                    </m:ctrlPr>
                  </m:sSubPr>
                  <m:e>
                    <m:r>
                      <w:rPr>
                        <w:rStyle w:val="Heading3Char"/>
                        <w:rFonts w:ascii="Cambria Math" w:hAnsi="Cambria Math"/>
                      </w:rPr>
                      <m:t>z</m:t>
                    </m:r>
                  </m:e>
                  <m:sub>
                    <m:r>
                      <m:rPr>
                        <m:sty m:val="p"/>
                      </m:rPr>
                      <w:rPr>
                        <w:rStyle w:val="Heading3Char"/>
                        <w:rFonts w:ascii="Cambria Math" w:hAnsi="Cambria Math"/>
                      </w:rPr>
                      <m:t>wc</m:t>
                    </m:r>
                  </m:sub>
                </m:sSub>
                <m:r>
                  <m:rPr>
                    <m:sty m:val="p"/>
                  </m:rPr>
                  <w:rPr>
                    <w:rStyle w:val="Heading3Char"/>
                    <w:rFonts w:ascii="Cambria Math" w:hAnsi="Cambria Math"/>
                  </w:rPr>
                  <m:t xml:space="preserve">= </m:t>
                </m:r>
                <m:f>
                  <m:fPr>
                    <m:ctrlPr>
                      <w:rPr>
                        <w:rStyle w:val="Heading3Char"/>
                        <w:rFonts w:ascii="Cambria Math" w:hAnsi="Cambria Math"/>
                        <w:i w:val="0"/>
                      </w:rPr>
                    </m:ctrlPr>
                  </m:fPr>
                  <m:num>
                    <m:d>
                      <m:dPr>
                        <m:ctrlPr>
                          <w:rPr>
                            <w:rStyle w:val="Heading3Char"/>
                            <w:rFonts w:ascii="Cambria Math" w:hAnsi="Cambria Math"/>
                            <w:i w:val="0"/>
                          </w:rPr>
                        </m:ctrlPr>
                      </m:dPr>
                      <m:e>
                        <m:nary>
                          <m:naryPr>
                            <m:chr m:val="∑"/>
                            <m:subHide m:val="1"/>
                            <m:supHide m:val="1"/>
                            <m:ctrlPr>
                              <w:rPr>
                                <w:rStyle w:val="Heading3Char"/>
                                <w:rFonts w:ascii="Cambria Math" w:hAnsi="Cambria Math"/>
                                <w:i w:val="0"/>
                              </w:rPr>
                            </m:ctrlPr>
                          </m:naryPr>
                          <m:sub/>
                          <m:sup/>
                          <m:e>
                            <m:sSub>
                              <m:sSubPr>
                                <m:ctrlPr>
                                  <w:rPr>
                                    <w:rStyle w:val="Heading3Char"/>
                                    <w:rFonts w:ascii="Cambria Math" w:hAnsi="Cambria Math"/>
                                    <w:i w:val="0"/>
                                  </w:rPr>
                                </m:ctrlPr>
                              </m:sSubPr>
                              <m:e>
                                <m:r>
                                  <w:rPr>
                                    <w:rStyle w:val="Heading3Char"/>
                                    <w:rFonts w:ascii="Cambria Math" w:hAnsi="Cambria Math"/>
                                  </w:rPr>
                                  <m:t>w</m:t>
                                </m:r>
                              </m:e>
                              <m:sub>
                                <m:r>
                                  <w:rPr>
                                    <w:rStyle w:val="Heading3Char"/>
                                    <w:rFonts w:ascii="Cambria Math" w:hAnsi="Cambria Math"/>
                                  </w:rPr>
                                  <m:t>i</m:t>
                                </m:r>
                              </m:sub>
                            </m:sSub>
                          </m:e>
                        </m:nary>
                        <m:r>
                          <m:rPr>
                            <m:sty m:val="p"/>
                          </m:rPr>
                          <w:rPr>
                            <w:rStyle w:val="Heading3Char"/>
                            <w:rFonts w:ascii="Cambria Math" w:hAnsi="Cambria Math"/>
                          </w:rPr>
                          <m:t>*</m:t>
                        </m:r>
                        <m:sSub>
                          <m:sSubPr>
                            <m:ctrlPr>
                              <w:rPr>
                                <w:rStyle w:val="Heading3Char"/>
                                <w:rFonts w:ascii="Cambria Math" w:hAnsi="Cambria Math"/>
                                <w:i w:val="0"/>
                              </w:rPr>
                            </m:ctrlPr>
                          </m:sSubPr>
                          <m:e>
                            <m:r>
                              <m:rPr>
                                <m:sty m:val="p"/>
                              </m:rPr>
                              <w:rPr>
                                <w:rStyle w:val="Heading3Char"/>
                                <w:rFonts w:ascii="Cambria Math" w:hAnsi="Cambria Math"/>
                              </w:rPr>
                              <m:t>z</m:t>
                            </m:r>
                          </m:e>
                          <m:sub>
                            <m:r>
                              <w:rPr>
                                <w:rStyle w:val="Heading3Char"/>
                                <w:rFonts w:ascii="Cambria Math" w:hAnsi="Cambria Math"/>
                              </w:rPr>
                              <m:t>i</m:t>
                            </m:r>
                          </m:sub>
                        </m:sSub>
                        <m:r>
                          <m:rPr>
                            <m:sty m:val="p"/>
                          </m:rPr>
                          <w:rPr>
                            <w:rStyle w:val="Heading3Char"/>
                            <w:rFonts w:ascii="Cambria Math" w:hAnsi="Cambria Math"/>
                          </w:rPr>
                          <m:t xml:space="preserve"> </m:t>
                        </m:r>
                      </m:e>
                    </m:d>
                  </m:num>
                  <m:den>
                    <m:nary>
                      <m:naryPr>
                        <m:chr m:val="∑"/>
                        <m:subHide m:val="1"/>
                        <m:supHide m:val="1"/>
                        <m:ctrlPr>
                          <w:rPr>
                            <w:rStyle w:val="Heading3Char"/>
                            <w:rFonts w:ascii="Cambria Math" w:hAnsi="Cambria Math"/>
                            <w:i w:val="0"/>
                          </w:rPr>
                        </m:ctrlPr>
                      </m:naryPr>
                      <m:sub/>
                      <m:sup/>
                      <m:e>
                        <m:sSub>
                          <m:sSubPr>
                            <m:ctrlPr>
                              <w:rPr>
                                <w:rStyle w:val="Heading3Char"/>
                                <w:rFonts w:ascii="Cambria Math" w:hAnsi="Cambria Math"/>
                                <w:i w:val="0"/>
                              </w:rPr>
                            </m:ctrlPr>
                          </m:sSubPr>
                          <m:e>
                            <m:r>
                              <w:rPr>
                                <w:rStyle w:val="Heading3Char"/>
                                <w:rFonts w:ascii="Cambria Math" w:hAnsi="Cambria Math"/>
                              </w:rPr>
                              <m:t>w</m:t>
                            </m:r>
                          </m:e>
                          <m:sub>
                            <m:r>
                              <w:rPr>
                                <w:rStyle w:val="Heading3Char"/>
                                <w:rFonts w:ascii="Cambria Math" w:hAnsi="Cambria Math"/>
                              </w:rPr>
                              <m:t>i</m:t>
                            </m:r>
                          </m:sub>
                        </m:sSub>
                      </m:e>
                    </m:nary>
                  </m:den>
                </m:f>
              </m:oMath>
            </m:oMathPara>
          </w:p>
        </w:tc>
        <w:tc>
          <w:tcPr>
            <w:tcW w:w="355" w:type="dxa"/>
          </w:tcPr>
          <w:p w14:paraId="4BBD1960" w14:textId="33746F08" w:rsidR="00C44660" w:rsidRDefault="00C44660" w:rsidP="00C44660">
            <w:pPr>
              <w:pStyle w:val="Paragraph"/>
              <w:ind w:firstLine="0"/>
              <w:jc w:val="right"/>
            </w:pPr>
            <w:r w:rsidRPr="003B1259">
              <w:fldChar w:fldCharType="begin"/>
            </w:r>
            <w:r w:rsidRPr="003B1259">
              <w:instrText xml:space="preserve"> LISTNUM  Equations </w:instrText>
            </w:r>
            <w:r w:rsidRPr="003B1259">
              <w:fldChar w:fldCharType="end"/>
            </w:r>
          </w:p>
        </w:tc>
      </w:tr>
    </w:tbl>
    <w:p w14:paraId="3FA7F54C" w14:textId="77777777" w:rsidR="00CF2E5B" w:rsidRDefault="00CF2E5B" w:rsidP="00CF2E5B">
      <w:pPr>
        <w:pStyle w:val="Paragraph"/>
      </w:pPr>
    </w:p>
    <w:p w14:paraId="4C061EDD" w14:textId="3AC57B7C" w:rsidR="00CF2E5B" w:rsidRDefault="00F0423F" w:rsidP="00AF6846">
      <w:pPr>
        <w:pStyle w:val="Paragraph"/>
        <w:ind w:firstLine="288"/>
      </w:pPr>
      <w:r>
        <w:t>F</w:t>
      </w:r>
      <w:r w:rsidR="00CF2E5B" w:rsidRPr="00C75CDB">
        <w:t>igure</w:t>
      </w:r>
      <w:r w:rsidR="00476CDD">
        <w:rPr>
          <w:rFonts w:hint="eastAsia"/>
          <w:lang w:eastAsia="zh-CN"/>
        </w:rPr>
        <w:t xml:space="preserve"> </w:t>
      </w:r>
      <w:r w:rsidR="00F60F69">
        <w:rPr>
          <w:rFonts w:hint="eastAsia"/>
          <w:lang w:eastAsia="zh-CN"/>
        </w:rPr>
        <w:t>4</w:t>
      </w:r>
      <w:r w:rsidR="00CF2E5B" w:rsidRPr="00C75CDB">
        <w:t xml:space="preserve"> illustrates the gait cycle detection process during video-based body motion analysis. Contact points are monitored between left and right </w:t>
      </w:r>
      <w:proofErr w:type="gramStart"/>
      <w:r w:rsidR="00CF2E5B" w:rsidRPr="00C75CDB">
        <w:t>heels,</w:t>
      </w:r>
      <w:proofErr w:type="gramEnd"/>
      <w:r w:rsidR="00CF2E5B" w:rsidRPr="00C75CDB">
        <w:t xml:space="preserve"> a cycle detection is triggered when one of the heels makes ground contact. During these detected gait cycles, the system captures and records all relevant body key point data (joint positions, angles, etc.) into a structured JSON file. The spatial and temporal movement patterns for each complete stride of each subject are output to this JSON object for further analysis of gait parameters such as step length, cadence, symmetry, </w:t>
      </w:r>
      <w:r w:rsidR="002D2C9C">
        <w:t>and so on</w:t>
      </w:r>
      <w:r w:rsidR="00CF2E5B" w:rsidRPr="00C75CDB">
        <w:t>.</w:t>
      </w:r>
    </w:p>
    <w:p w14:paraId="2D9CA4AE" w14:textId="77777777" w:rsidR="002D2C9C" w:rsidRPr="00CF2E5B" w:rsidRDefault="002D2C9C" w:rsidP="002D2C9C">
      <w:pPr>
        <w:pStyle w:val="Heading2"/>
        <w:spacing w:before="240" w:after="240" w:line="240" w:lineRule="auto"/>
        <w:jc w:val="center"/>
        <w:rPr>
          <w:rFonts w:ascii="Times New Roman" w:hAnsi="Times New Roman" w:cs="Times New Roman"/>
          <w:b/>
          <w:bCs/>
          <w:color w:val="auto"/>
          <w:sz w:val="24"/>
          <w:szCs w:val="24"/>
        </w:rPr>
      </w:pPr>
      <w:r>
        <w:rPr>
          <w:rFonts w:ascii="Times New Roman" w:hAnsi="Times New Roman" w:cs="Times New Roman" w:hint="eastAsia"/>
          <w:b/>
          <w:bCs/>
          <w:color w:val="auto"/>
          <w:sz w:val="24"/>
          <w:szCs w:val="24"/>
        </w:rPr>
        <w:t xml:space="preserve">FEATURE EXTRACTION </w:t>
      </w:r>
      <w:r>
        <w:rPr>
          <w:rFonts w:ascii="Times New Roman" w:hAnsi="Times New Roman" w:cs="Times New Roman"/>
          <w:b/>
          <w:bCs/>
          <w:color w:val="auto"/>
          <w:sz w:val="24"/>
          <w:szCs w:val="24"/>
        </w:rPr>
        <w:t>AND</w:t>
      </w:r>
      <w:r>
        <w:rPr>
          <w:rFonts w:ascii="Times New Roman" w:hAnsi="Times New Roman" w:cs="Times New Roman" w:hint="eastAsia"/>
          <w:b/>
          <w:bCs/>
          <w:color w:val="auto"/>
          <w:sz w:val="24"/>
          <w:szCs w:val="24"/>
        </w:rPr>
        <w:t xml:space="preserve"> CLASSIFICATION (RANDOM FOREST)</w:t>
      </w:r>
      <w:bookmarkStart w:id="6" w:name="_Toc188395336"/>
    </w:p>
    <w:bookmarkEnd w:id="6"/>
    <w:p w14:paraId="6D666EFD" w14:textId="77777777" w:rsidR="002D2C9C" w:rsidRDefault="002D2C9C" w:rsidP="002D2C9C">
      <w:pPr>
        <w:pStyle w:val="Paragraph"/>
      </w:pPr>
      <w:r>
        <w:t>T</w:t>
      </w:r>
      <w:r w:rsidRPr="00F17D93">
        <w:t xml:space="preserve">he extraction phase plays a critical role in transforming raw motion data into meaningful gait parameters that can be used for fall risk classification. </w:t>
      </w:r>
      <w:r>
        <w:rPr>
          <w:lang w:eastAsia="zh-CN"/>
        </w:rPr>
        <w:t>T</w:t>
      </w:r>
      <w:r>
        <w:rPr>
          <w:rFonts w:hint="eastAsia"/>
          <w:lang w:eastAsia="zh-CN"/>
        </w:rPr>
        <w:t xml:space="preserve">he </w:t>
      </w:r>
      <w:r>
        <w:rPr>
          <w:lang w:eastAsia="zh-CN"/>
        </w:rPr>
        <w:t>features extracted include</w:t>
      </w:r>
      <w:r>
        <w:rPr>
          <w:rFonts w:hint="eastAsia"/>
          <w:lang w:eastAsia="zh-CN"/>
        </w:rPr>
        <w:t xml:space="preserve"> Acceleration, Velocity, Gait Symmetry Index, Candence, Step Length and </w:t>
      </w:r>
      <w:r w:rsidRPr="00476CDD">
        <w:rPr>
          <w:rFonts w:hint="eastAsia"/>
        </w:rPr>
        <w:t>Stride Lengt</w:t>
      </w:r>
      <w:r>
        <w:rPr>
          <w:rFonts w:hint="eastAsia"/>
          <w:lang w:eastAsia="zh-CN"/>
        </w:rPr>
        <w:t>h.</w:t>
      </w:r>
      <w:r>
        <w:rPr>
          <w:lang w:eastAsia="zh-CN"/>
        </w:rPr>
        <w:t xml:space="preserve"> </w:t>
      </w:r>
      <w:r w:rsidRPr="00D548ED">
        <w:t>The combine acceleration computes the first derivative (velocity) and second derivative (acceleration) from the smoothed coordinates. The combined acceleration is obtained by averaging the magni</w:t>
      </w:r>
      <w:r>
        <w:t>tudes of all tracked key points, shown in Equation (3).</w:t>
      </w:r>
    </w:p>
    <w:p w14:paraId="0DBCE091" w14:textId="77777777" w:rsidR="002D2C9C" w:rsidRDefault="002D2C9C" w:rsidP="002D2C9C">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2D2C9C" w14:paraId="3FEB8F46" w14:textId="77777777" w:rsidTr="00C373D1">
        <w:trPr>
          <w:trHeight w:val="872"/>
        </w:trPr>
        <w:tc>
          <w:tcPr>
            <w:tcW w:w="8995" w:type="dxa"/>
          </w:tcPr>
          <w:p w14:paraId="21FFC982" w14:textId="77777777" w:rsidR="002D2C9C" w:rsidRDefault="002D2C9C" w:rsidP="00C373D1">
            <w:pPr>
              <w:pStyle w:val="Paragraph"/>
              <w:jc w:val="center"/>
            </w:pPr>
            <m:oMathPara>
              <m:oMath>
                <m:acc>
                  <m:accPr>
                    <m:chr m:val="̄"/>
                    <m:ctrlPr>
                      <w:rPr>
                        <w:rFonts w:ascii="Cambria Math" w:hAnsi="Cambria Math"/>
                        <w:noProof/>
                      </w:rPr>
                    </m:ctrlPr>
                  </m:accPr>
                  <m:e>
                    <m:r>
                      <w:rPr>
                        <w:rFonts w:ascii="Cambria Math" w:hAnsi="Cambria Math"/>
                        <w:noProof/>
                      </w:rPr>
                      <m:t>a</m:t>
                    </m:r>
                  </m:e>
                </m:acc>
                <m:r>
                  <w:rPr>
                    <w:rFonts w:ascii="Cambria Math" w:hAnsi="Cambria Math"/>
                    <w:noProof/>
                  </w:rPr>
                  <m:t xml:space="preserve">= </m:t>
                </m:r>
                <m:d>
                  <m:dPr>
                    <m:ctrlPr>
                      <w:rPr>
                        <w:rFonts w:ascii="Cambria Math" w:hAnsi="Cambria Math"/>
                        <w:noProof/>
                      </w:rPr>
                    </m:ctrlPr>
                  </m:dPr>
                  <m:e>
                    <m:f>
                      <m:fPr>
                        <m:ctrlPr>
                          <w:rPr>
                            <w:rFonts w:ascii="Cambria Math" w:hAnsi="Cambria Math"/>
                            <w:noProof/>
                          </w:rPr>
                        </m:ctrlPr>
                      </m:fPr>
                      <m:num>
                        <m:r>
                          <w:rPr>
                            <w:rFonts w:ascii="Cambria Math" w:hAnsi="Cambria Math"/>
                            <w:noProof/>
                          </w:rPr>
                          <m:t>1</m:t>
                        </m:r>
                      </m:num>
                      <m:den>
                        <m:r>
                          <w:rPr>
                            <w:rFonts w:ascii="Cambria Math" w:hAnsi="Cambria Math"/>
                            <w:noProof/>
                          </w:rPr>
                          <m:t>N</m:t>
                        </m:r>
                      </m:den>
                    </m:f>
                  </m:e>
                </m:d>
                <m:r>
                  <w:rPr>
                    <w:rFonts w:ascii="Cambria Math" w:hAnsi="Cambria Math"/>
                    <w:noProof/>
                  </w:rPr>
                  <m:t>* Σ</m:t>
                </m:r>
                <m:d>
                  <m:dPr>
                    <m:ctrlPr>
                      <w:rPr>
                        <w:rFonts w:ascii="Cambria Math" w:hAnsi="Cambria Math"/>
                        <w:noProof/>
                      </w:rPr>
                    </m:ctrlPr>
                  </m:dPr>
                  <m:e>
                    <m:sSub>
                      <m:sSubPr>
                        <m:ctrlPr>
                          <w:rPr>
                            <w:rFonts w:ascii="Cambria Math" w:hAnsi="Cambria Math"/>
                            <w:noProof/>
                          </w:rPr>
                        </m:ctrlPr>
                      </m:sSubPr>
                      <m:e>
                        <m:r>
                          <w:rPr>
                            <w:rFonts w:ascii="Cambria Math" w:hAnsi="Cambria Math"/>
                            <w:noProof/>
                          </w:rPr>
                          <m:t>a</m:t>
                        </m:r>
                      </m:e>
                      <m:sub>
                        <m:r>
                          <w:rPr>
                            <w:rFonts w:ascii="Cambria Math" w:hAnsi="Cambria Math"/>
                            <w:noProof/>
                          </w:rPr>
                          <m:t>i</m:t>
                        </m:r>
                      </m:sub>
                    </m:sSub>
                  </m:e>
                </m:d>
              </m:oMath>
            </m:oMathPara>
          </w:p>
        </w:tc>
        <w:tc>
          <w:tcPr>
            <w:tcW w:w="355" w:type="dxa"/>
          </w:tcPr>
          <w:p w14:paraId="6CE247DB" w14:textId="77777777" w:rsidR="002D2C9C" w:rsidRDefault="002D2C9C" w:rsidP="00C373D1">
            <w:pPr>
              <w:pStyle w:val="Paragraph"/>
              <w:ind w:firstLine="0"/>
              <w:jc w:val="right"/>
            </w:pPr>
            <w:r>
              <w:rPr>
                <w:i/>
                <w:iCs/>
                <w:noProof/>
              </w:rPr>
              <w:fldChar w:fldCharType="begin"/>
            </w:r>
            <w:r>
              <w:rPr>
                <w:iCs/>
                <w:noProof/>
              </w:rPr>
              <w:instrText xml:space="preserve"> LISTNUM  Equations </w:instrText>
            </w:r>
            <w:r>
              <w:rPr>
                <w:i/>
                <w:iCs/>
                <w:noProof/>
              </w:rPr>
              <w:fldChar w:fldCharType="end"/>
            </w:r>
          </w:p>
        </w:tc>
      </w:tr>
    </w:tbl>
    <w:p w14:paraId="3D5048D0" w14:textId="77777777" w:rsidR="00CF2E5B" w:rsidRPr="003B1259" w:rsidRDefault="00CF2E5B" w:rsidP="003B1259">
      <w:pPr>
        <w:pStyle w:val="Paragraph"/>
        <w:jc w:val="center"/>
      </w:pPr>
    </w:p>
    <w:p w14:paraId="5EC3E18A" w14:textId="77777777" w:rsidR="004362C1" w:rsidRPr="00030208" w:rsidRDefault="004362C1" w:rsidP="004362C1">
      <w:pPr>
        <w:jc w:val="center"/>
        <w:rPr>
          <w:sz w:val="18"/>
          <w:szCs w:val="18"/>
        </w:rPr>
      </w:pPr>
      <w:r w:rsidRPr="00030208">
        <w:rPr>
          <w:noProof/>
          <w:sz w:val="18"/>
          <w:szCs w:val="18"/>
        </w:rPr>
        <w:drawing>
          <wp:inline distT="0" distB="0" distL="0" distR="0" wp14:anchorId="64BF5461" wp14:editId="419B4FAC">
            <wp:extent cx="3320418" cy="1836420"/>
            <wp:effectExtent l="0" t="0" r="0" b="0"/>
            <wp:docPr id="179635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35944" name=""/>
                    <pic:cNvPicPr/>
                  </pic:nvPicPr>
                  <pic:blipFill>
                    <a:blip r:embed="rId9"/>
                    <a:stretch>
                      <a:fillRect/>
                    </a:stretch>
                  </pic:blipFill>
                  <pic:spPr>
                    <a:xfrm>
                      <a:off x="0" y="0"/>
                      <a:ext cx="3380055" cy="1869403"/>
                    </a:xfrm>
                    <a:prstGeom prst="rect">
                      <a:avLst/>
                    </a:prstGeom>
                  </pic:spPr>
                </pic:pic>
              </a:graphicData>
            </a:graphic>
          </wp:inline>
        </w:drawing>
      </w:r>
    </w:p>
    <w:p w14:paraId="2C41E07A" w14:textId="044D889E" w:rsidR="00C36E6D" w:rsidRDefault="00E9097D" w:rsidP="00641311">
      <w:pPr>
        <w:spacing w:before="120" w:after="0" w:line="240" w:lineRule="auto"/>
        <w:jc w:val="center"/>
        <w:rPr>
          <w:rFonts w:ascii="Times New Roman" w:eastAsia="Times New Roman" w:hAnsi="Times New Roman" w:cs="Times New Roman"/>
          <w:kern w:val="0"/>
          <w:sz w:val="18"/>
          <w:szCs w:val="20"/>
          <w:lang w:val="en-US" w:eastAsia="en-US"/>
          <w14:ligatures w14:val="none"/>
        </w:rPr>
      </w:pPr>
      <w:r w:rsidRPr="00FE000C">
        <w:rPr>
          <w:rFonts w:ascii="Times New Roman" w:eastAsia="Times New Roman" w:hAnsi="Times New Roman" w:cs="Times New Roman"/>
          <w:b/>
          <w:caps/>
          <w:kern w:val="0"/>
          <w:sz w:val="18"/>
          <w:szCs w:val="20"/>
          <w:lang w:val="en-US" w:eastAsia="en-US"/>
          <w14:ligatures w14:val="none"/>
        </w:rPr>
        <w:t xml:space="preserve">Figure </w:t>
      </w:r>
      <w:r w:rsidRPr="00FE000C">
        <w:rPr>
          <w:rFonts w:ascii="Times New Roman" w:eastAsia="Times New Roman" w:hAnsi="Times New Roman" w:cs="Times New Roman"/>
          <w:b/>
          <w:caps/>
          <w:kern w:val="0"/>
          <w:sz w:val="18"/>
          <w:szCs w:val="20"/>
          <w:lang w:val="en-US" w:eastAsia="en-US"/>
          <w14:ligatures w14:val="none"/>
        </w:rPr>
        <w:fldChar w:fldCharType="begin"/>
      </w:r>
      <w:r w:rsidRPr="00FE000C">
        <w:rPr>
          <w:rFonts w:ascii="Times New Roman" w:eastAsia="Times New Roman" w:hAnsi="Times New Roman" w:cs="Times New Roman"/>
          <w:b/>
          <w:caps/>
          <w:kern w:val="0"/>
          <w:sz w:val="18"/>
          <w:szCs w:val="20"/>
          <w:lang w:val="en-US" w:eastAsia="en-US"/>
          <w14:ligatures w14:val="none"/>
        </w:rPr>
        <w:instrText xml:space="preserve"> SEQ Figure \* ARABIC </w:instrText>
      </w:r>
      <w:r w:rsidRPr="00FE000C">
        <w:rPr>
          <w:rFonts w:ascii="Times New Roman" w:eastAsia="Times New Roman" w:hAnsi="Times New Roman" w:cs="Times New Roman"/>
          <w:b/>
          <w:caps/>
          <w:kern w:val="0"/>
          <w:sz w:val="18"/>
          <w:szCs w:val="20"/>
          <w:lang w:val="en-US" w:eastAsia="en-US"/>
          <w14:ligatures w14:val="none"/>
        </w:rPr>
        <w:fldChar w:fldCharType="separate"/>
      </w:r>
      <w:r w:rsidR="00592507" w:rsidRPr="00FE000C">
        <w:rPr>
          <w:rFonts w:ascii="Times New Roman" w:eastAsia="Times New Roman" w:hAnsi="Times New Roman" w:cs="Times New Roman"/>
          <w:b/>
          <w:caps/>
          <w:kern w:val="0"/>
          <w:sz w:val="18"/>
          <w:szCs w:val="20"/>
          <w:lang w:val="en-US" w:eastAsia="en-US"/>
          <w14:ligatures w14:val="none"/>
        </w:rPr>
        <w:t>4</w:t>
      </w:r>
      <w:r w:rsidRPr="00FE000C">
        <w:rPr>
          <w:rFonts w:ascii="Times New Roman" w:eastAsia="Times New Roman" w:hAnsi="Times New Roman" w:cs="Times New Roman"/>
          <w:b/>
          <w:caps/>
          <w:kern w:val="0"/>
          <w:sz w:val="18"/>
          <w:szCs w:val="20"/>
          <w:lang w:val="en-US" w:eastAsia="en-US"/>
          <w14:ligatures w14:val="none"/>
        </w:rPr>
        <w:fldChar w:fldCharType="end"/>
      </w:r>
      <w:r w:rsidR="003719C6">
        <w:rPr>
          <w:rFonts w:ascii="Times New Roman" w:eastAsia="Times New Roman" w:hAnsi="Times New Roman" w:cs="Times New Roman"/>
          <w:b/>
          <w:caps/>
          <w:kern w:val="0"/>
          <w:sz w:val="18"/>
          <w:szCs w:val="20"/>
          <w:lang w:val="en-US" w:eastAsia="en-US"/>
          <w14:ligatures w14:val="none"/>
        </w:rPr>
        <w:t>.</w:t>
      </w:r>
      <w:r w:rsidR="004362C1" w:rsidRPr="00030208">
        <w:rPr>
          <w:rFonts w:ascii="Times New Roman" w:hAnsi="Times New Roman" w:cs="Times New Roman"/>
          <w:i/>
          <w:iCs/>
          <w:sz w:val="18"/>
          <w:szCs w:val="18"/>
        </w:rPr>
        <w:t xml:space="preserve"> </w:t>
      </w:r>
      <w:r w:rsidR="004362C1" w:rsidRPr="00FE000C">
        <w:rPr>
          <w:rFonts w:ascii="Times New Roman" w:eastAsia="Times New Roman" w:hAnsi="Times New Roman" w:cs="Times New Roman"/>
          <w:kern w:val="0"/>
          <w:sz w:val="18"/>
          <w:szCs w:val="20"/>
          <w:lang w:val="en-US" w:eastAsia="en-US"/>
          <w14:ligatures w14:val="none"/>
        </w:rPr>
        <w:t>Gait cycle detection</w:t>
      </w:r>
    </w:p>
    <w:p w14:paraId="252D1C2A" w14:textId="77777777" w:rsidR="002D2C9C" w:rsidRPr="00030208" w:rsidRDefault="002D2C9C" w:rsidP="002D2C9C">
      <w:pPr>
        <w:spacing w:after="0" w:line="240" w:lineRule="auto"/>
        <w:jc w:val="center"/>
        <w:rPr>
          <w:rFonts w:ascii="Times New Roman" w:hAnsi="Times New Roman" w:cs="Times New Roman"/>
          <w:i/>
          <w:iCs/>
          <w:sz w:val="18"/>
          <w:szCs w:val="18"/>
        </w:rPr>
      </w:pPr>
    </w:p>
    <w:p w14:paraId="0CB4EEC8" w14:textId="19805477" w:rsidR="004362C1" w:rsidRDefault="004362C1" w:rsidP="004362C1">
      <w:pPr>
        <w:jc w:val="center"/>
      </w:pPr>
      <w:r w:rsidRPr="00310E2B">
        <w:rPr>
          <w:noProof/>
        </w:rPr>
        <w:drawing>
          <wp:inline distT="0" distB="0" distL="0" distR="0" wp14:anchorId="6735E31A" wp14:editId="27339D8B">
            <wp:extent cx="3482671" cy="966937"/>
            <wp:effectExtent l="0" t="0" r="3810" b="5080"/>
            <wp:docPr id="1373470301" name="Picture 1" descr="A graph of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470301" name="Picture 1" descr="A graph of colored lines&#10;&#10;AI-generated content may be incorrect."/>
                    <pic:cNvPicPr/>
                  </pic:nvPicPr>
                  <pic:blipFill>
                    <a:blip r:embed="rId10"/>
                    <a:stretch>
                      <a:fillRect/>
                    </a:stretch>
                  </pic:blipFill>
                  <pic:spPr>
                    <a:xfrm>
                      <a:off x="0" y="0"/>
                      <a:ext cx="3509258" cy="974319"/>
                    </a:xfrm>
                    <a:prstGeom prst="rect">
                      <a:avLst/>
                    </a:prstGeom>
                  </pic:spPr>
                </pic:pic>
              </a:graphicData>
            </a:graphic>
          </wp:inline>
        </w:drawing>
      </w:r>
    </w:p>
    <w:p w14:paraId="14392AFA" w14:textId="440C0CAF" w:rsidR="004362C1" w:rsidRDefault="004362C1" w:rsidP="00641311">
      <w:pPr>
        <w:spacing w:before="120" w:after="0" w:line="240" w:lineRule="auto"/>
        <w:jc w:val="center"/>
        <w:rPr>
          <w:rFonts w:ascii="Times New Roman" w:hAnsi="Times New Roman" w:cs="Times New Roman"/>
          <w:i/>
          <w:iCs/>
          <w:sz w:val="18"/>
          <w:szCs w:val="18"/>
        </w:rPr>
      </w:pPr>
      <w:r w:rsidRPr="00FE000C">
        <w:rPr>
          <w:rFonts w:ascii="Times New Roman" w:eastAsia="Times New Roman" w:hAnsi="Times New Roman" w:cs="Times New Roman"/>
          <w:b/>
          <w:caps/>
          <w:kern w:val="0"/>
          <w:sz w:val="18"/>
          <w:szCs w:val="20"/>
          <w:lang w:val="en-US" w:eastAsia="en-US"/>
          <w14:ligatures w14:val="none"/>
        </w:rPr>
        <w:t xml:space="preserve">Figure </w:t>
      </w:r>
      <w:r w:rsidR="00E9097D" w:rsidRPr="00FE000C">
        <w:rPr>
          <w:rFonts w:ascii="Times New Roman" w:eastAsia="Times New Roman" w:hAnsi="Times New Roman" w:cs="Times New Roman"/>
          <w:b/>
          <w:caps/>
          <w:kern w:val="0"/>
          <w:sz w:val="18"/>
          <w:szCs w:val="20"/>
          <w:lang w:val="en-US" w:eastAsia="en-US"/>
          <w14:ligatures w14:val="none"/>
        </w:rPr>
        <w:fldChar w:fldCharType="begin"/>
      </w:r>
      <w:r w:rsidR="00E9097D" w:rsidRPr="00FE000C">
        <w:rPr>
          <w:rFonts w:ascii="Times New Roman" w:eastAsia="Times New Roman" w:hAnsi="Times New Roman" w:cs="Times New Roman"/>
          <w:b/>
          <w:caps/>
          <w:kern w:val="0"/>
          <w:sz w:val="18"/>
          <w:szCs w:val="20"/>
          <w:lang w:val="en-US" w:eastAsia="en-US"/>
          <w14:ligatures w14:val="none"/>
        </w:rPr>
        <w:instrText xml:space="preserve"> SEQ Figure \* ARABIC </w:instrText>
      </w:r>
      <w:r w:rsidR="00E9097D" w:rsidRPr="00FE000C">
        <w:rPr>
          <w:rFonts w:ascii="Times New Roman" w:eastAsia="Times New Roman" w:hAnsi="Times New Roman" w:cs="Times New Roman"/>
          <w:b/>
          <w:caps/>
          <w:kern w:val="0"/>
          <w:sz w:val="18"/>
          <w:szCs w:val="20"/>
          <w:lang w:val="en-US" w:eastAsia="en-US"/>
          <w14:ligatures w14:val="none"/>
        </w:rPr>
        <w:fldChar w:fldCharType="separate"/>
      </w:r>
      <w:r w:rsidR="00592507" w:rsidRPr="00FE000C">
        <w:rPr>
          <w:rFonts w:ascii="Times New Roman" w:eastAsia="Times New Roman" w:hAnsi="Times New Roman" w:cs="Times New Roman"/>
          <w:b/>
          <w:caps/>
          <w:kern w:val="0"/>
          <w:sz w:val="18"/>
          <w:szCs w:val="20"/>
          <w:lang w:val="en-US" w:eastAsia="en-US"/>
          <w14:ligatures w14:val="none"/>
        </w:rPr>
        <w:t>5</w:t>
      </w:r>
      <w:r w:rsidR="00E9097D" w:rsidRPr="00FE000C">
        <w:rPr>
          <w:rFonts w:ascii="Times New Roman" w:eastAsia="Times New Roman" w:hAnsi="Times New Roman" w:cs="Times New Roman"/>
          <w:b/>
          <w:caps/>
          <w:kern w:val="0"/>
          <w:sz w:val="18"/>
          <w:szCs w:val="20"/>
          <w:lang w:val="en-US" w:eastAsia="en-US"/>
          <w14:ligatures w14:val="none"/>
        </w:rPr>
        <w:fldChar w:fldCharType="end"/>
      </w:r>
      <w:r w:rsidR="003719C6">
        <w:rPr>
          <w:rFonts w:ascii="Times New Roman" w:eastAsia="Times New Roman" w:hAnsi="Times New Roman" w:cs="Times New Roman"/>
          <w:b/>
          <w:caps/>
          <w:kern w:val="0"/>
          <w:sz w:val="18"/>
          <w:szCs w:val="20"/>
          <w:lang w:val="en-US" w:eastAsia="en-US"/>
          <w14:ligatures w14:val="none"/>
        </w:rPr>
        <w:t>.</w:t>
      </w:r>
      <w:r w:rsidRPr="00030208">
        <w:rPr>
          <w:rFonts w:ascii="Times New Roman" w:hAnsi="Times New Roman" w:cs="Times New Roman"/>
          <w:i/>
          <w:iCs/>
          <w:sz w:val="18"/>
          <w:szCs w:val="18"/>
        </w:rPr>
        <w:t xml:space="preserve"> </w:t>
      </w:r>
      <w:r w:rsidRPr="00FE000C">
        <w:rPr>
          <w:rFonts w:ascii="Times New Roman" w:eastAsia="Times New Roman" w:hAnsi="Times New Roman" w:cs="Times New Roman" w:hint="eastAsia"/>
          <w:kern w:val="0"/>
          <w:sz w:val="18"/>
          <w:szCs w:val="20"/>
          <w:lang w:val="en-US" w:eastAsia="en-US"/>
          <w14:ligatures w14:val="none"/>
        </w:rPr>
        <w:t>Acceleration</w:t>
      </w:r>
    </w:p>
    <w:p w14:paraId="27E74A10" w14:textId="77777777" w:rsidR="00641311" w:rsidRDefault="00641311" w:rsidP="00C34E07">
      <w:pPr>
        <w:pStyle w:val="Paragraph"/>
      </w:pPr>
    </w:p>
    <w:p w14:paraId="20FDD939" w14:textId="073F7139" w:rsidR="00C34E07" w:rsidRDefault="00C34E07" w:rsidP="00C34E07">
      <w:pPr>
        <w:pStyle w:val="Paragraph"/>
      </w:pPr>
      <w:r w:rsidRPr="00D548ED">
        <w:t xml:space="preserve">Velocity is derived by applying a gradient function to the smoothed </w:t>
      </w:r>
      <w:r w:rsidRPr="00C34E07">
        <w:rPr>
          <w:i/>
        </w:rPr>
        <w:t>X</w:t>
      </w:r>
      <w:r w:rsidRPr="00D548ED">
        <w:t xml:space="preserve"> and </w:t>
      </w:r>
      <w:r w:rsidRPr="00C34E07">
        <w:rPr>
          <w:i/>
        </w:rPr>
        <w:t>Y</w:t>
      </w:r>
      <w:r w:rsidRPr="00D548ED">
        <w:t xml:space="preserve"> positions of</w:t>
      </w:r>
      <w:r>
        <w:t xml:space="preserve"> the</w:t>
      </w:r>
      <w:r>
        <w:rPr>
          <w:rFonts w:hint="eastAsia"/>
        </w:rPr>
        <w:t xml:space="preserve"> </w:t>
      </w:r>
      <w:r>
        <w:t>key</w:t>
      </w:r>
      <w:r w:rsidRPr="00D548ED">
        <w:t xml:space="preserve"> points, then computing the magnitude</w:t>
      </w:r>
      <w:r w:rsidR="00DC4FF1">
        <w:t xml:space="preserve"> (see Equation (4))</w:t>
      </w:r>
      <w:r w:rsidRPr="00D548ED">
        <w:t>. The combined velocity is the average of all tracked points (e.g., ankles, hips)</w:t>
      </w:r>
      <w:r w:rsidR="002C2D0D">
        <w:t xml:space="preserve"> shown in </w:t>
      </w:r>
      <w:r w:rsidR="003719C6">
        <w:t>Figure</w:t>
      </w:r>
      <w:r w:rsidR="002C2D0D">
        <w:t xml:space="preserve"> 5</w:t>
      </w:r>
      <w:r w:rsidRPr="00D548ED">
        <w:t>.</w:t>
      </w:r>
    </w:p>
    <w:p w14:paraId="39F65969" w14:textId="77777777" w:rsidR="00FE000C" w:rsidRDefault="00FE000C" w:rsidP="00C34E07">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FE000C" w14:paraId="0A34EDA5" w14:textId="77777777" w:rsidTr="00FE000C">
        <w:tc>
          <w:tcPr>
            <w:tcW w:w="8995" w:type="dxa"/>
          </w:tcPr>
          <w:p w14:paraId="07B89BA6" w14:textId="57461833" w:rsidR="00FE000C" w:rsidRDefault="00000000" w:rsidP="00BC1E87">
            <w:pPr>
              <w:pStyle w:val="Paragraph"/>
              <w:jc w:val="center"/>
            </w:pPr>
            <m:oMath>
              <m:acc>
                <m:accPr>
                  <m:chr m:val="̄"/>
                  <m:ctrlPr>
                    <w:rPr>
                      <w:rFonts w:ascii="Cambria Math" w:hAnsi="Cambria Math"/>
                    </w:rPr>
                  </m:ctrlPr>
                </m:accPr>
                <m:e>
                  <m:r>
                    <w:rPr>
                      <w:rFonts w:ascii="Cambria Math" w:hAnsi="Cambria Math"/>
                    </w:rPr>
                    <m:t>v</m:t>
                  </m:r>
                </m:e>
              </m:acc>
              <m:r>
                <w:rPr>
                  <w:rFonts w:ascii="Cambria Math" w:hAnsi="Cambria Math"/>
                </w:rPr>
                <m:t xml:space="preserve">= </m:t>
              </m:r>
              <m:d>
                <m:dPr>
                  <m:ctrlPr>
                    <w:rPr>
                      <w:rFonts w:ascii="Cambria Math" w:hAnsi="Cambria Math"/>
                    </w:rPr>
                  </m:ctrlPr>
                </m:dPr>
                <m:e>
                  <m:f>
                    <m:fPr>
                      <m:ctrlPr>
                        <w:rPr>
                          <w:rFonts w:ascii="Cambria Math" w:hAnsi="Cambria Math"/>
                        </w:rPr>
                      </m:ctrlPr>
                    </m:fPr>
                    <m:num>
                      <m:r>
                        <w:rPr>
                          <w:rFonts w:ascii="Cambria Math" w:hAnsi="Cambria Math"/>
                        </w:rPr>
                        <m:t>1</m:t>
                      </m:r>
                    </m:num>
                    <m:den>
                      <m:r>
                        <w:rPr>
                          <w:rFonts w:ascii="Cambria Math" w:hAnsi="Cambria Math"/>
                        </w:rPr>
                        <m:t>N</m:t>
                      </m:r>
                    </m:den>
                  </m:f>
                </m:e>
              </m:d>
              <m:r>
                <w:rPr>
                  <w:rFonts w:ascii="Cambria Math" w:hAnsi="Cambria Math"/>
                </w:rPr>
                <m:t>* Σ(</m:t>
              </m:r>
              <m:sSub>
                <m:sSubPr>
                  <m:ctrlPr>
                    <w:rPr>
                      <w:rFonts w:ascii="Cambria Math" w:hAnsi="Cambria Math"/>
                    </w:rPr>
                  </m:ctrlPr>
                </m:sSubPr>
                <m:e>
                  <m:r>
                    <w:rPr>
                      <w:rFonts w:ascii="Cambria Math" w:hAnsi="Cambria Math"/>
                    </w:rPr>
                    <m:t>v</m:t>
                  </m:r>
                </m:e>
                <m:sub>
                  <m:r>
                    <w:rPr>
                      <w:rFonts w:ascii="Cambria Math" w:hAnsi="Cambria Math"/>
                    </w:rPr>
                    <m:t>i</m:t>
                  </m:r>
                </m:sub>
              </m:sSub>
              <m:r>
                <w:rPr>
                  <w:rFonts w:ascii="Cambria Math" w:hAnsi="Cambria Math"/>
                </w:rPr>
                <m:t>)</m:t>
              </m:r>
            </m:oMath>
            <w:r w:rsidR="00FE000C" w:rsidRPr="00C466D2">
              <w:rPr>
                <w:noProof/>
              </w:rPr>
              <w:tab/>
            </w:r>
            <w:r w:rsidR="00FE000C">
              <w:rPr>
                <w:rFonts w:hint="eastAsia"/>
                <w:iCs/>
                <w:noProof/>
              </w:rPr>
              <w:t xml:space="preserve"> </w:t>
            </w:r>
            <w:r w:rsidR="00FE000C">
              <w:rPr>
                <w:i/>
                <w:iCs/>
              </w:rPr>
              <w:tab/>
            </w:r>
            <w:r w:rsidR="00FE000C">
              <w:rPr>
                <w:i/>
                <w:iCs/>
              </w:rPr>
              <w:tab/>
            </w:r>
          </w:p>
        </w:tc>
        <w:tc>
          <w:tcPr>
            <w:tcW w:w="355" w:type="dxa"/>
          </w:tcPr>
          <w:p w14:paraId="5037DD63" w14:textId="6DB1E4FC" w:rsidR="00FE000C" w:rsidRDefault="00FE000C" w:rsidP="00BC1E87">
            <w:pPr>
              <w:pStyle w:val="Paragraph"/>
              <w:ind w:firstLine="0"/>
              <w:jc w:val="right"/>
            </w:pPr>
            <w:r>
              <w:rPr>
                <w:i/>
                <w:iCs/>
              </w:rPr>
              <w:fldChar w:fldCharType="begin"/>
            </w:r>
            <w:r>
              <w:rPr>
                <w:iCs/>
              </w:rPr>
              <w:instrText xml:space="preserve"> LISTNUM  Equations </w:instrText>
            </w:r>
            <w:r>
              <w:rPr>
                <w:i/>
                <w:iCs/>
              </w:rPr>
              <w:fldChar w:fldCharType="end"/>
            </w:r>
          </w:p>
        </w:tc>
      </w:tr>
    </w:tbl>
    <w:p w14:paraId="38549C52" w14:textId="77777777" w:rsidR="00C34E07" w:rsidRPr="00030208" w:rsidRDefault="00C34E07" w:rsidP="00DC4FF1">
      <w:pPr>
        <w:rPr>
          <w:rFonts w:ascii="Times New Roman" w:hAnsi="Times New Roman" w:cs="Times New Roman"/>
          <w:i/>
          <w:iCs/>
          <w:sz w:val="18"/>
          <w:szCs w:val="18"/>
        </w:rPr>
      </w:pPr>
    </w:p>
    <w:p w14:paraId="556C5D60" w14:textId="77777777" w:rsidR="00030208" w:rsidRDefault="004362C1" w:rsidP="00030208">
      <w:pPr>
        <w:jc w:val="center"/>
      </w:pPr>
      <w:r w:rsidRPr="00310E2B">
        <w:rPr>
          <w:noProof/>
        </w:rPr>
        <w:drawing>
          <wp:inline distT="0" distB="0" distL="0" distR="0" wp14:anchorId="1BA9BD7A" wp14:editId="158C5B01">
            <wp:extent cx="3689406" cy="940132"/>
            <wp:effectExtent l="0" t="0" r="6350" b="0"/>
            <wp:docPr id="1897384919" name="Picture 1" descr="A graph showing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384919" name="Picture 1" descr="A graph showing different colored lines&#10;&#10;AI-generated content may be incorrect."/>
                    <pic:cNvPicPr/>
                  </pic:nvPicPr>
                  <pic:blipFill>
                    <a:blip r:embed="rId11"/>
                    <a:stretch>
                      <a:fillRect/>
                    </a:stretch>
                  </pic:blipFill>
                  <pic:spPr>
                    <a:xfrm>
                      <a:off x="0" y="0"/>
                      <a:ext cx="3728942" cy="950207"/>
                    </a:xfrm>
                    <a:prstGeom prst="rect">
                      <a:avLst/>
                    </a:prstGeom>
                  </pic:spPr>
                </pic:pic>
              </a:graphicData>
            </a:graphic>
          </wp:inline>
        </w:drawing>
      </w:r>
    </w:p>
    <w:p w14:paraId="23A9DFFF" w14:textId="1CAAC48B" w:rsidR="004362C1" w:rsidRPr="00FE000C" w:rsidRDefault="004362C1" w:rsidP="00641311">
      <w:pPr>
        <w:spacing w:before="120" w:after="0" w:line="240" w:lineRule="auto"/>
        <w:jc w:val="center"/>
        <w:rPr>
          <w:rFonts w:ascii="Times New Roman" w:eastAsia="Times New Roman" w:hAnsi="Times New Roman" w:cs="Times New Roman"/>
          <w:b/>
          <w:caps/>
          <w:kern w:val="0"/>
          <w:sz w:val="18"/>
          <w:szCs w:val="20"/>
          <w:lang w:val="en-US" w:eastAsia="en-US"/>
          <w14:ligatures w14:val="none"/>
        </w:rPr>
      </w:pPr>
      <w:r w:rsidRPr="00FE000C">
        <w:rPr>
          <w:rFonts w:ascii="Times New Roman" w:eastAsia="Times New Roman" w:hAnsi="Times New Roman" w:cs="Times New Roman"/>
          <w:b/>
          <w:caps/>
          <w:kern w:val="0"/>
          <w:sz w:val="18"/>
          <w:szCs w:val="20"/>
          <w:lang w:val="en-US" w:eastAsia="en-US"/>
          <w14:ligatures w14:val="none"/>
        </w:rPr>
        <w:t xml:space="preserve">Figure </w:t>
      </w:r>
      <w:r w:rsidR="00E9097D" w:rsidRPr="00FE000C">
        <w:rPr>
          <w:rFonts w:ascii="Times New Roman" w:eastAsia="Times New Roman" w:hAnsi="Times New Roman" w:cs="Times New Roman"/>
          <w:b/>
          <w:caps/>
          <w:kern w:val="0"/>
          <w:sz w:val="18"/>
          <w:szCs w:val="20"/>
          <w:lang w:val="en-US" w:eastAsia="en-US"/>
          <w14:ligatures w14:val="none"/>
        </w:rPr>
        <w:fldChar w:fldCharType="begin"/>
      </w:r>
      <w:r w:rsidR="00E9097D" w:rsidRPr="00FE000C">
        <w:rPr>
          <w:rFonts w:ascii="Times New Roman" w:eastAsia="Times New Roman" w:hAnsi="Times New Roman" w:cs="Times New Roman"/>
          <w:b/>
          <w:caps/>
          <w:kern w:val="0"/>
          <w:sz w:val="18"/>
          <w:szCs w:val="20"/>
          <w:lang w:val="en-US" w:eastAsia="en-US"/>
          <w14:ligatures w14:val="none"/>
        </w:rPr>
        <w:instrText xml:space="preserve"> SEQ Figure \* ARABIC </w:instrText>
      </w:r>
      <w:r w:rsidR="00E9097D" w:rsidRPr="00FE000C">
        <w:rPr>
          <w:rFonts w:ascii="Times New Roman" w:eastAsia="Times New Roman" w:hAnsi="Times New Roman" w:cs="Times New Roman"/>
          <w:b/>
          <w:caps/>
          <w:kern w:val="0"/>
          <w:sz w:val="18"/>
          <w:szCs w:val="20"/>
          <w:lang w:val="en-US" w:eastAsia="en-US"/>
          <w14:ligatures w14:val="none"/>
        </w:rPr>
        <w:fldChar w:fldCharType="separate"/>
      </w:r>
      <w:r w:rsidR="00592507" w:rsidRPr="00FE000C">
        <w:rPr>
          <w:rFonts w:ascii="Times New Roman" w:eastAsia="Times New Roman" w:hAnsi="Times New Roman" w:cs="Times New Roman"/>
          <w:b/>
          <w:caps/>
          <w:kern w:val="0"/>
          <w:sz w:val="18"/>
          <w:szCs w:val="20"/>
          <w:lang w:val="en-US" w:eastAsia="en-US"/>
          <w14:ligatures w14:val="none"/>
        </w:rPr>
        <w:t>6</w:t>
      </w:r>
      <w:r w:rsidR="00E9097D" w:rsidRPr="00FE000C">
        <w:rPr>
          <w:rFonts w:ascii="Times New Roman" w:eastAsia="Times New Roman" w:hAnsi="Times New Roman" w:cs="Times New Roman"/>
          <w:b/>
          <w:caps/>
          <w:kern w:val="0"/>
          <w:sz w:val="18"/>
          <w:szCs w:val="20"/>
          <w:lang w:val="en-US" w:eastAsia="en-US"/>
          <w14:ligatures w14:val="none"/>
        </w:rPr>
        <w:fldChar w:fldCharType="end"/>
      </w:r>
      <w:r w:rsidR="00DC4FF1">
        <w:rPr>
          <w:rFonts w:ascii="Times New Roman" w:eastAsia="Times New Roman" w:hAnsi="Times New Roman" w:cs="Times New Roman"/>
          <w:b/>
          <w:caps/>
          <w:kern w:val="0"/>
          <w:sz w:val="18"/>
          <w:szCs w:val="20"/>
          <w:lang w:val="en-US" w:eastAsia="en-US"/>
          <w14:ligatures w14:val="none"/>
        </w:rPr>
        <w:t>.</w:t>
      </w:r>
      <w:r w:rsidRPr="00FE000C">
        <w:rPr>
          <w:rFonts w:ascii="Times New Roman" w:eastAsia="Times New Roman" w:hAnsi="Times New Roman" w:cs="Times New Roman" w:hint="eastAsia"/>
          <w:b/>
          <w:caps/>
          <w:kern w:val="0"/>
          <w:sz w:val="18"/>
          <w:szCs w:val="20"/>
          <w:lang w:val="en-US" w:eastAsia="en-US"/>
          <w14:ligatures w14:val="none"/>
        </w:rPr>
        <w:t xml:space="preserve"> </w:t>
      </w:r>
      <w:r w:rsidRPr="00FE000C">
        <w:rPr>
          <w:rFonts w:ascii="Times New Roman" w:eastAsia="Times New Roman" w:hAnsi="Times New Roman" w:cs="Times New Roman" w:hint="eastAsia"/>
          <w:kern w:val="0"/>
          <w:sz w:val="18"/>
          <w:szCs w:val="20"/>
          <w:lang w:val="en-US" w:eastAsia="en-US"/>
          <w14:ligatures w14:val="none"/>
        </w:rPr>
        <w:t>Velocity</w:t>
      </w:r>
    </w:p>
    <w:p w14:paraId="7CBF74D2" w14:textId="3431362D" w:rsidR="00C34E07" w:rsidRDefault="00C34E07" w:rsidP="00C34E07">
      <w:pPr>
        <w:pStyle w:val="Paragraph"/>
      </w:pPr>
      <w:r w:rsidRPr="009F1DF3">
        <w:t xml:space="preserve">The Gait Symmetry Index (GSI) is calculated by comparing the vertical positions and velocities of corresponding left and right lower-body key points </w:t>
      </w:r>
      <w:r w:rsidR="002C2D0D">
        <w:t xml:space="preserve">as shown in </w:t>
      </w:r>
      <w:r w:rsidR="00DC4FF1">
        <w:t>Figure</w:t>
      </w:r>
      <w:r w:rsidR="002C2D0D">
        <w:t xml:space="preserve"> 6 </w:t>
      </w:r>
      <w:r w:rsidRPr="009F1DF3">
        <w:t xml:space="preserve">(ankles, knees, heels) using the </w:t>
      </w:r>
      <w:r w:rsidR="009A620C">
        <w:t>Equations (5) and (6).</w:t>
      </w:r>
    </w:p>
    <w:p w14:paraId="62AA289E" w14:textId="77777777" w:rsidR="00FE000C" w:rsidRDefault="00FE000C" w:rsidP="00C34E07">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FE000C" w14:paraId="4745D3D3" w14:textId="77777777" w:rsidTr="00DC4FF1">
        <w:trPr>
          <w:trHeight w:val="591"/>
        </w:trPr>
        <w:tc>
          <w:tcPr>
            <w:tcW w:w="8995" w:type="dxa"/>
          </w:tcPr>
          <w:p w14:paraId="7AD670E3" w14:textId="203870A9" w:rsidR="00FE000C" w:rsidRDefault="00FE000C" w:rsidP="00BC1E87">
            <w:pPr>
              <w:pStyle w:val="Paragraph"/>
              <w:jc w:val="center"/>
            </w:pPr>
            <w:r w:rsidRPr="009F1DF3">
              <w:t>Position Symmetry Index</w:t>
            </w:r>
            <w:r>
              <w:rPr>
                <w:rFonts w:hint="eastAsia"/>
              </w:rPr>
              <w:t>:</w:t>
            </w:r>
            <w:r w:rsidRPr="009F1DF3">
              <w:t xml:space="preserve"> </w:t>
            </w:r>
            <m:oMath>
              <m:d>
                <m:dPr>
                  <m:ctrlPr>
                    <w:rPr>
                      <w:rStyle w:val="Heading3Char"/>
                      <w:rFonts w:ascii="Cambria Math" w:hAnsi="Cambria Math"/>
                      <w:i w:val="0"/>
                    </w:rPr>
                  </m:ctrlPr>
                </m:dPr>
                <m:e>
                  <m:r>
                    <w:rPr>
                      <w:rStyle w:val="Heading3Char"/>
                      <w:rFonts w:ascii="Cambria Math" w:hAnsi="Cambria Math"/>
                    </w:rPr>
                    <m:t>PSI</m:t>
                  </m:r>
                </m:e>
              </m:d>
              <m:r>
                <w:rPr>
                  <w:rStyle w:val="Heading3Char"/>
                  <w:rFonts w:ascii="Cambria Math" w:hAnsi="Cambria Math"/>
                </w:rPr>
                <m:t>= 1-</m:t>
              </m:r>
              <m:d>
                <m:dPr>
                  <m:ctrlPr>
                    <w:rPr>
                      <w:rStyle w:val="Heading3Char"/>
                      <w:rFonts w:ascii="Cambria Math" w:hAnsi="Cambria Math"/>
                      <w:i w:val="0"/>
                    </w:rPr>
                  </m:ctrlPr>
                </m:dPr>
                <m:e>
                  <m:r>
                    <w:rPr>
                      <w:rStyle w:val="Heading3Char"/>
                      <w:rFonts w:ascii="Cambria Math" w:hAnsi="Cambria Math"/>
                    </w:rPr>
                    <m:t>Ly-Ry</m:t>
                  </m:r>
                </m:e>
              </m:d>
              <m:d>
                <m:dPr>
                  <m:ctrlPr>
                    <w:rPr>
                      <w:rStyle w:val="Heading3Char"/>
                      <w:rFonts w:ascii="Cambria Math" w:hAnsi="Cambria Math"/>
                      <w:i w:val="0"/>
                    </w:rPr>
                  </m:ctrlPr>
                </m:dPr>
                <m:e>
                  <m:r>
                    <w:rPr>
                      <w:rStyle w:val="Heading3Char"/>
                      <w:rFonts w:ascii="Cambria Math" w:hAnsi="Cambria Math"/>
                    </w:rPr>
                    <m:t>Ly+Ry</m:t>
                  </m:r>
                </m:e>
              </m:d>
              <m:r>
                <w:rPr>
                  <w:rStyle w:val="Heading3Char"/>
                  <w:rFonts w:ascii="Cambria Math" w:hAnsi="Cambria Math"/>
                </w:rPr>
                <m:t>+ϵ1-Ly+Ry+ϵ</m:t>
              </m:r>
              <m:r>
                <w:rPr>
                  <w:rStyle w:val="Heading3Char"/>
                  <w:rFonts w:ascii="Cambria Math" w:hAnsi="Cambria Math" w:hint="eastAsia"/>
                </w:rPr>
                <m:t>(</m:t>
              </m:r>
              <m:r>
                <w:rPr>
                  <w:rStyle w:val="Heading3Char"/>
                  <w:rFonts w:ascii="Cambria Math" w:hAnsi="Cambria Math"/>
                </w:rPr>
                <m:t>Ly-Ry</m:t>
              </m:r>
              <m:r>
                <w:rPr>
                  <w:rStyle w:val="Heading3Char"/>
                  <w:rFonts w:ascii="Cambria Math" w:hAnsi="Cambria Math" w:hint="eastAsia"/>
                </w:rPr>
                <m:t>)</m:t>
              </m:r>
            </m:oMath>
            <w:r w:rsidRPr="00C466D2">
              <w:rPr>
                <w:rStyle w:val="Heading3Char"/>
                <w:rFonts w:hint="eastAsia"/>
              </w:rPr>
              <w:t xml:space="preserve"> </w:t>
            </w:r>
          </w:p>
        </w:tc>
        <w:tc>
          <w:tcPr>
            <w:tcW w:w="355" w:type="dxa"/>
          </w:tcPr>
          <w:p w14:paraId="0FB5A9F5" w14:textId="77777777" w:rsidR="00FE000C" w:rsidRDefault="00FE000C" w:rsidP="00BC1E87">
            <w:pPr>
              <w:pStyle w:val="Paragraph"/>
              <w:ind w:firstLine="0"/>
              <w:jc w:val="right"/>
            </w:pPr>
            <w:r>
              <w:rPr>
                <w:i/>
                <w:iCs/>
              </w:rPr>
              <w:fldChar w:fldCharType="begin"/>
            </w:r>
            <w:r>
              <w:rPr>
                <w:iCs/>
              </w:rPr>
              <w:instrText xml:space="preserve"> LISTNUM  Equations </w:instrText>
            </w:r>
            <w:r>
              <w:rPr>
                <w:i/>
                <w:iCs/>
              </w:rPr>
              <w:fldChar w:fldCharType="end"/>
            </w:r>
          </w:p>
        </w:tc>
      </w:tr>
    </w:tbl>
    <w:p w14:paraId="52C5A5FC" w14:textId="77777777" w:rsidR="00FE000C" w:rsidRDefault="00FE000C" w:rsidP="00C34E07">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FE000C" w14:paraId="0BD2C438" w14:textId="77777777" w:rsidTr="00DC4FF1">
        <w:trPr>
          <w:trHeight w:val="617"/>
        </w:trPr>
        <w:tc>
          <w:tcPr>
            <w:tcW w:w="8995" w:type="dxa"/>
          </w:tcPr>
          <w:p w14:paraId="1C1DFA85" w14:textId="443E326B" w:rsidR="00FE000C" w:rsidRDefault="00FE000C" w:rsidP="00BC1E87">
            <w:pPr>
              <w:pStyle w:val="Paragraph"/>
              <w:jc w:val="center"/>
            </w:pPr>
            <w:r w:rsidRPr="009F1DF3">
              <w:t>Velocity Symmetry Index</w:t>
            </w:r>
            <w:r>
              <w:rPr>
                <w:rFonts w:hint="eastAsia"/>
              </w:rPr>
              <w:t xml:space="preserve">: </w:t>
            </w:r>
            <m:oMath>
              <m:d>
                <m:dPr>
                  <m:ctrlPr>
                    <w:rPr>
                      <w:rStyle w:val="Heading3Char"/>
                      <w:rFonts w:ascii="Cambria Math" w:hAnsi="Cambria Math"/>
                      <w:i w:val="0"/>
                    </w:rPr>
                  </m:ctrlPr>
                </m:dPr>
                <m:e>
                  <m:r>
                    <w:rPr>
                      <w:rStyle w:val="Heading3Char"/>
                      <w:rFonts w:ascii="Cambria Math" w:hAnsi="Cambria Math"/>
                    </w:rPr>
                    <m:t>VSI</m:t>
                  </m:r>
                </m:e>
              </m:d>
              <m:r>
                <m:rPr>
                  <m:sty m:val="p"/>
                </m:rPr>
                <w:rPr>
                  <w:rStyle w:val="Heading3Char"/>
                  <w:rFonts w:ascii="Cambria Math" w:hAnsi="Cambria Math"/>
                </w:rPr>
                <m:t>= 1-</m:t>
              </m:r>
              <m:d>
                <m:dPr>
                  <m:ctrlPr>
                    <w:rPr>
                      <w:rStyle w:val="Heading3Char"/>
                      <w:rFonts w:ascii="Cambria Math" w:hAnsi="Cambria Math"/>
                      <w:i w:val="0"/>
                    </w:rPr>
                  </m:ctrlPr>
                </m:dPr>
                <m:e>
                  <m:r>
                    <w:rPr>
                      <w:rStyle w:val="Heading3Char"/>
                      <w:rFonts w:ascii="Cambria Math" w:hAnsi="Cambria Math"/>
                    </w:rPr>
                    <m:t>Lv</m:t>
                  </m:r>
                  <m:r>
                    <m:rPr>
                      <m:sty m:val="p"/>
                    </m:rPr>
                    <w:rPr>
                      <w:rStyle w:val="Heading3Char"/>
                      <w:rFonts w:ascii="Cambria Math" w:hAnsi="Cambria Math"/>
                    </w:rPr>
                    <m:t>-</m:t>
                  </m:r>
                  <m:r>
                    <w:rPr>
                      <w:rStyle w:val="Heading3Char"/>
                      <w:rFonts w:ascii="Cambria Math" w:hAnsi="Cambria Math"/>
                    </w:rPr>
                    <m:t>Rv</m:t>
                  </m:r>
                </m:e>
              </m:d>
              <m:d>
                <m:dPr>
                  <m:ctrlPr>
                    <w:rPr>
                      <w:rStyle w:val="Heading3Char"/>
                      <w:rFonts w:ascii="Cambria Math" w:hAnsi="Cambria Math"/>
                      <w:i w:val="0"/>
                    </w:rPr>
                  </m:ctrlPr>
                </m:dPr>
                <m:e>
                  <m:r>
                    <w:rPr>
                      <w:rStyle w:val="Heading3Char"/>
                      <w:rFonts w:ascii="Cambria Math" w:hAnsi="Cambria Math"/>
                    </w:rPr>
                    <m:t>Lv</m:t>
                  </m:r>
                  <m:r>
                    <m:rPr>
                      <m:sty m:val="p"/>
                    </m:rPr>
                    <w:rPr>
                      <w:rStyle w:val="Heading3Char"/>
                      <w:rFonts w:ascii="Cambria Math" w:hAnsi="Cambria Math"/>
                    </w:rPr>
                    <m:t>+</m:t>
                  </m:r>
                  <m:r>
                    <w:rPr>
                      <w:rStyle w:val="Heading3Char"/>
                      <w:rFonts w:ascii="Cambria Math" w:hAnsi="Cambria Math"/>
                    </w:rPr>
                    <m:t>Rv</m:t>
                  </m:r>
                </m:e>
              </m:d>
              <m:r>
                <m:rPr>
                  <m:sty m:val="p"/>
                </m:rPr>
                <w:rPr>
                  <w:rStyle w:val="Heading3Char"/>
                  <w:rFonts w:ascii="Cambria Math" w:hAnsi="Cambria Math"/>
                </w:rPr>
                <m:t>+</m:t>
              </m:r>
              <m:r>
                <w:rPr>
                  <w:rStyle w:val="Heading3Char"/>
                  <w:rFonts w:ascii="Cambria Math" w:hAnsi="Cambria Math"/>
                </w:rPr>
                <m:t>ϵ</m:t>
              </m:r>
              <m:r>
                <m:rPr>
                  <m:sty m:val="p"/>
                </m:rPr>
                <w:rPr>
                  <w:rStyle w:val="Heading3Char"/>
                  <w:rFonts w:ascii="Cambria Math" w:hAnsi="Cambria Math"/>
                </w:rPr>
                <m:t>1-</m:t>
              </m:r>
              <m:r>
                <w:rPr>
                  <w:rStyle w:val="Heading3Char"/>
                  <w:rFonts w:ascii="Cambria Math" w:hAnsi="Cambria Math"/>
                </w:rPr>
                <m:t>Lv</m:t>
              </m:r>
              <m:r>
                <m:rPr>
                  <m:sty m:val="p"/>
                </m:rPr>
                <w:rPr>
                  <w:rStyle w:val="Heading3Char"/>
                  <w:rFonts w:ascii="Cambria Math" w:hAnsi="Cambria Math"/>
                </w:rPr>
                <m:t>+</m:t>
              </m:r>
              <m:r>
                <w:rPr>
                  <w:rStyle w:val="Heading3Char"/>
                  <w:rFonts w:ascii="Cambria Math" w:hAnsi="Cambria Math"/>
                </w:rPr>
                <m:t>Rv</m:t>
              </m:r>
              <m:r>
                <m:rPr>
                  <m:sty m:val="p"/>
                </m:rPr>
                <w:rPr>
                  <w:rStyle w:val="Heading3Char"/>
                  <w:rFonts w:ascii="Cambria Math" w:hAnsi="Cambria Math"/>
                </w:rPr>
                <m:t>+</m:t>
              </m:r>
              <m:r>
                <w:rPr>
                  <w:rStyle w:val="Heading3Char"/>
                  <w:rFonts w:ascii="Cambria Math" w:hAnsi="Cambria Math"/>
                </w:rPr>
                <m:t>ϵ</m:t>
              </m:r>
              <m:r>
                <m:rPr>
                  <m:sty m:val="p"/>
                </m:rPr>
                <w:rPr>
                  <w:rStyle w:val="Heading3Char"/>
                  <w:rFonts w:ascii="Cambria Math" w:hAnsi="Cambria Math" w:hint="eastAsia"/>
                </w:rPr>
                <m:t>(</m:t>
              </m:r>
              <m:r>
                <w:rPr>
                  <w:rStyle w:val="Heading3Char"/>
                  <w:rFonts w:ascii="Cambria Math" w:hAnsi="Cambria Math"/>
                </w:rPr>
                <m:t>Lv</m:t>
              </m:r>
              <m:r>
                <m:rPr>
                  <m:sty m:val="p"/>
                </m:rPr>
                <w:rPr>
                  <w:rStyle w:val="Heading3Char"/>
                  <w:rFonts w:ascii="Cambria Math" w:hAnsi="Cambria Math"/>
                </w:rPr>
                <m:t>-</m:t>
              </m:r>
              <m:r>
                <w:rPr>
                  <w:rStyle w:val="Heading3Char"/>
                  <w:rFonts w:ascii="Cambria Math" w:hAnsi="Cambria Math"/>
                </w:rPr>
                <m:t>Rv</m:t>
              </m:r>
              <m:r>
                <m:rPr>
                  <m:sty m:val="p"/>
                </m:rPr>
                <w:rPr>
                  <w:rStyle w:val="Heading3Char"/>
                  <w:rFonts w:ascii="Cambria Math" w:hAnsi="Cambria Math" w:hint="eastAsia"/>
                </w:rPr>
                <m:t>)</m:t>
              </m:r>
            </m:oMath>
          </w:p>
        </w:tc>
        <w:tc>
          <w:tcPr>
            <w:tcW w:w="355" w:type="dxa"/>
          </w:tcPr>
          <w:p w14:paraId="45208673" w14:textId="77777777" w:rsidR="00FE000C" w:rsidRDefault="00FE000C" w:rsidP="00BC1E87">
            <w:pPr>
              <w:pStyle w:val="Paragraph"/>
              <w:ind w:firstLine="0"/>
              <w:jc w:val="right"/>
            </w:pPr>
            <w:r>
              <w:rPr>
                <w:i/>
                <w:iCs/>
              </w:rPr>
              <w:fldChar w:fldCharType="begin"/>
            </w:r>
            <w:r>
              <w:rPr>
                <w:iCs/>
              </w:rPr>
              <w:instrText xml:space="preserve"> LISTNUM  Equations </w:instrText>
            </w:r>
            <w:r>
              <w:rPr>
                <w:i/>
                <w:iCs/>
              </w:rPr>
              <w:fldChar w:fldCharType="end"/>
            </w:r>
          </w:p>
        </w:tc>
      </w:tr>
    </w:tbl>
    <w:p w14:paraId="4A4D8CC3" w14:textId="77777777" w:rsidR="00FE000C" w:rsidRDefault="00FE000C" w:rsidP="00C34E07">
      <w:pPr>
        <w:pStyle w:val="Paragraph"/>
      </w:pPr>
    </w:p>
    <w:p w14:paraId="37404F0A" w14:textId="585143B9" w:rsidR="00C34E07" w:rsidRDefault="00C34E07" w:rsidP="00C34E07">
      <w:pPr>
        <w:pStyle w:val="Paragraph"/>
      </w:pPr>
      <w:r w:rsidRPr="00D82D1A">
        <w:lastRenderedPageBreak/>
        <w:t xml:space="preserve">The cadence is calculated by walking (steps per minute) by </w:t>
      </w:r>
      <w:proofErr w:type="spellStart"/>
      <w:r w:rsidRPr="00D82D1A">
        <w:t>analysing</w:t>
      </w:r>
      <w:proofErr w:type="spellEnd"/>
      <w:r w:rsidRPr="00D82D1A">
        <w:t xml:space="preserve"> vertical ankle movements from motion capture data, first smoothing the positional data using a </w:t>
      </w:r>
      <w:proofErr w:type="spellStart"/>
      <w:r w:rsidRPr="00D82D1A">
        <w:t>Savitzky</w:t>
      </w:r>
      <w:proofErr w:type="spellEnd"/>
      <w:r w:rsidRPr="00D82D1A">
        <w:t xml:space="preserve">-Golay filter to reduce noise, then detecting steps as local </w:t>
      </w:r>
      <w:proofErr w:type="gramStart"/>
      <w:r w:rsidRPr="00D82D1A">
        <w:t>minima</w:t>
      </w:r>
      <w:proofErr w:type="gramEnd"/>
      <w:r w:rsidRPr="00D82D1A">
        <w:t xml:space="preserve"> in the ankle trajectories (when feet are at their lowest point during mid-swing)</w:t>
      </w:r>
      <w:r w:rsidR="002C2D0D">
        <w:t xml:space="preserve"> as displayed in </w:t>
      </w:r>
      <w:r w:rsidR="00ED00D7">
        <w:t>Figure</w:t>
      </w:r>
      <w:r w:rsidR="002C2D0D">
        <w:t xml:space="preserve"> 7</w:t>
      </w:r>
      <w:r w:rsidRPr="00D82D1A">
        <w:t>. For each detected step, it calculates the time intervals between consecutive steps and derives both instantaneous cadence (60/interval) and average cadence across all steps.</w:t>
      </w:r>
    </w:p>
    <w:p w14:paraId="15F6BF0E" w14:textId="77777777" w:rsidR="002D2C9C" w:rsidRDefault="002D2C9C" w:rsidP="002D2C9C">
      <w:pPr>
        <w:jc w:val="center"/>
      </w:pPr>
      <w:r w:rsidRPr="001F0914">
        <w:rPr>
          <w:noProof/>
        </w:rPr>
        <w:drawing>
          <wp:inline distT="0" distB="0" distL="0" distR="0" wp14:anchorId="0E2A463C" wp14:editId="3B7C16D0">
            <wp:extent cx="3339548" cy="1152894"/>
            <wp:effectExtent l="0" t="0" r="0" b="9525"/>
            <wp:docPr id="1200927501" name="Picture 1" descr="A graph with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927501" name="Picture 1" descr="A graph with different colored lines&#10;&#10;AI-generated content may be incorrect."/>
                    <pic:cNvPicPr/>
                  </pic:nvPicPr>
                  <pic:blipFill>
                    <a:blip r:embed="rId12"/>
                    <a:stretch>
                      <a:fillRect/>
                    </a:stretch>
                  </pic:blipFill>
                  <pic:spPr>
                    <a:xfrm>
                      <a:off x="0" y="0"/>
                      <a:ext cx="3386628" cy="1169147"/>
                    </a:xfrm>
                    <a:prstGeom prst="rect">
                      <a:avLst/>
                    </a:prstGeom>
                  </pic:spPr>
                </pic:pic>
              </a:graphicData>
            </a:graphic>
          </wp:inline>
        </w:drawing>
      </w:r>
    </w:p>
    <w:p w14:paraId="360C3A6D" w14:textId="77777777" w:rsidR="002D2C9C" w:rsidRPr="00030208" w:rsidRDefault="002D2C9C" w:rsidP="002D2C9C">
      <w:pPr>
        <w:spacing w:before="120" w:after="0" w:line="240" w:lineRule="auto"/>
        <w:jc w:val="center"/>
        <w:rPr>
          <w:rFonts w:ascii="Times New Roman" w:hAnsi="Times New Roman" w:cs="Times New Roman"/>
          <w:i/>
          <w:iCs/>
          <w:sz w:val="18"/>
          <w:szCs w:val="18"/>
        </w:rPr>
      </w:pPr>
      <w:r w:rsidRPr="00FE000C">
        <w:rPr>
          <w:rFonts w:ascii="Times New Roman" w:eastAsia="Times New Roman" w:hAnsi="Times New Roman" w:cs="Times New Roman"/>
          <w:b/>
          <w:caps/>
          <w:kern w:val="0"/>
          <w:sz w:val="18"/>
          <w:szCs w:val="20"/>
          <w:lang w:val="en-US" w:eastAsia="en-US"/>
          <w14:ligatures w14:val="none"/>
        </w:rPr>
        <w:t xml:space="preserve">Figure </w:t>
      </w:r>
      <w:r w:rsidRPr="00FE000C">
        <w:rPr>
          <w:rFonts w:ascii="Times New Roman" w:eastAsia="Times New Roman" w:hAnsi="Times New Roman" w:cs="Times New Roman"/>
          <w:b/>
          <w:caps/>
          <w:kern w:val="0"/>
          <w:sz w:val="18"/>
          <w:szCs w:val="20"/>
          <w:lang w:val="en-US" w:eastAsia="en-US"/>
          <w14:ligatures w14:val="none"/>
        </w:rPr>
        <w:fldChar w:fldCharType="begin"/>
      </w:r>
      <w:r w:rsidRPr="00FE000C">
        <w:rPr>
          <w:rFonts w:ascii="Times New Roman" w:eastAsia="Times New Roman" w:hAnsi="Times New Roman" w:cs="Times New Roman"/>
          <w:b/>
          <w:caps/>
          <w:kern w:val="0"/>
          <w:sz w:val="18"/>
          <w:szCs w:val="20"/>
          <w:lang w:val="en-US" w:eastAsia="en-US"/>
          <w14:ligatures w14:val="none"/>
        </w:rPr>
        <w:instrText xml:space="preserve"> SEQ Figure \* ARABIC </w:instrText>
      </w:r>
      <w:r w:rsidRPr="00FE000C">
        <w:rPr>
          <w:rFonts w:ascii="Times New Roman" w:eastAsia="Times New Roman" w:hAnsi="Times New Roman" w:cs="Times New Roman"/>
          <w:b/>
          <w:caps/>
          <w:kern w:val="0"/>
          <w:sz w:val="18"/>
          <w:szCs w:val="20"/>
          <w:lang w:val="en-US" w:eastAsia="en-US"/>
          <w14:ligatures w14:val="none"/>
        </w:rPr>
        <w:fldChar w:fldCharType="separate"/>
      </w:r>
      <w:r w:rsidRPr="00FE000C">
        <w:rPr>
          <w:rFonts w:ascii="Times New Roman" w:eastAsia="Times New Roman" w:hAnsi="Times New Roman" w:cs="Times New Roman"/>
          <w:b/>
          <w:caps/>
          <w:kern w:val="0"/>
          <w:sz w:val="18"/>
          <w:szCs w:val="20"/>
          <w:lang w:val="en-US" w:eastAsia="en-US"/>
          <w14:ligatures w14:val="none"/>
        </w:rPr>
        <w:t>7</w:t>
      </w:r>
      <w:r w:rsidRPr="00FE000C">
        <w:rPr>
          <w:rFonts w:ascii="Times New Roman" w:eastAsia="Times New Roman" w:hAnsi="Times New Roman" w:cs="Times New Roman"/>
          <w:b/>
          <w:caps/>
          <w:kern w:val="0"/>
          <w:sz w:val="18"/>
          <w:szCs w:val="20"/>
          <w:lang w:val="en-US" w:eastAsia="en-US"/>
          <w14:ligatures w14:val="none"/>
        </w:rPr>
        <w:fldChar w:fldCharType="end"/>
      </w:r>
      <w:r>
        <w:rPr>
          <w:rFonts w:ascii="Times New Roman" w:eastAsia="Times New Roman" w:hAnsi="Times New Roman" w:cs="Times New Roman"/>
          <w:b/>
          <w:caps/>
          <w:kern w:val="0"/>
          <w:sz w:val="18"/>
          <w:szCs w:val="20"/>
          <w:lang w:val="en-US" w:eastAsia="en-US"/>
          <w14:ligatures w14:val="none"/>
        </w:rPr>
        <w:t>.</w:t>
      </w:r>
      <w:r w:rsidRPr="00030208">
        <w:rPr>
          <w:rFonts w:ascii="Times New Roman" w:hAnsi="Times New Roman" w:cs="Times New Roman"/>
          <w:i/>
          <w:iCs/>
          <w:sz w:val="18"/>
          <w:szCs w:val="18"/>
        </w:rPr>
        <w:t xml:space="preserve"> </w:t>
      </w:r>
      <w:r w:rsidRPr="00FE000C">
        <w:rPr>
          <w:rFonts w:ascii="Times New Roman" w:eastAsia="Times New Roman" w:hAnsi="Times New Roman" w:cs="Times New Roman"/>
          <w:kern w:val="0"/>
          <w:sz w:val="18"/>
          <w:szCs w:val="20"/>
          <w:lang w:val="en-US" w:eastAsia="en-US"/>
          <w14:ligatures w14:val="none"/>
        </w:rPr>
        <w:t xml:space="preserve">Gait </w:t>
      </w:r>
      <w:r>
        <w:rPr>
          <w:rFonts w:ascii="Times New Roman" w:eastAsia="Times New Roman" w:hAnsi="Times New Roman" w:cs="Times New Roman"/>
          <w:kern w:val="0"/>
          <w:sz w:val="18"/>
          <w:szCs w:val="20"/>
          <w:lang w:val="en-US" w:eastAsia="en-US"/>
          <w14:ligatures w14:val="none"/>
        </w:rPr>
        <w:t>s</w:t>
      </w:r>
      <w:r w:rsidRPr="00FE000C">
        <w:rPr>
          <w:rFonts w:ascii="Times New Roman" w:eastAsia="Times New Roman" w:hAnsi="Times New Roman" w:cs="Times New Roman"/>
          <w:kern w:val="0"/>
          <w:sz w:val="18"/>
          <w:szCs w:val="20"/>
          <w:lang w:val="en-US" w:eastAsia="en-US"/>
          <w14:ligatures w14:val="none"/>
        </w:rPr>
        <w:t xml:space="preserve">ymmetry </w:t>
      </w:r>
      <w:r>
        <w:rPr>
          <w:rFonts w:ascii="Times New Roman" w:eastAsia="Times New Roman" w:hAnsi="Times New Roman" w:cs="Times New Roman"/>
          <w:kern w:val="0"/>
          <w:sz w:val="18"/>
          <w:szCs w:val="20"/>
          <w:lang w:val="en-US" w:eastAsia="en-US"/>
          <w14:ligatures w14:val="none"/>
        </w:rPr>
        <w:t>i</w:t>
      </w:r>
      <w:r w:rsidRPr="00FE000C">
        <w:rPr>
          <w:rFonts w:ascii="Times New Roman" w:eastAsia="Times New Roman" w:hAnsi="Times New Roman" w:cs="Times New Roman"/>
          <w:kern w:val="0"/>
          <w:sz w:val="18"/>
          <w:szCs w:val="20"/>
          <w:lang w:val="en-US" w:eastAsia="en-US"/>
          <w14:ligatures w14:val="none"/>
        </w:rPr>
        <w:t>ndex</w:t>
      </w:r>
    </w:p>
    <w:p w14:paraId="55360F53" w14:textId="77777777" w:rsidR="002D2C9C" w:rsidRDefault="002D2C9C" w:rsidP="00C34E07">
      <w:pPr>
        <w:pStyle w:val="Paragraph"/>
      </w:pPr>
    </w:p>
    <w:p w14:paraId="07AF591C" w14:textId="77777777" w:rsidR="002D2C9C" w:rsidRDefault="002D2C9C" w:rsidP="002D2C9C">
      <w:pPr>
        <w:pStyle w:val="Paragraph"/>
      </w:pPr>
      <w:r w:rsidRPr="00D82D1A">
        <w:t xml:space="preserve">The code calculates step length as the horizontal distance between opposite feet during consecutive strikes (left-right or right-left transitions). </w:t>
      </w:r>
      <w:r w:rsidRPr="00796BA4">
        <w:t>It uses smooth ankle positions and detects foot strikes</w:t>
      </w:r>
      <w:r>
        <w:t xml:space="preserve"> calculated in Figure 8</w:t>
      </w:r>
      <w:r w:rsidRPr="00796BA4">
        <w:t xml:space="preserve"> (local minima in vertical motion)</w:t>
      </w:r>
      <w:r>
        <w:rPr>
          <w:rFonts w:hint="eastAsia"/>
        </w:rPr>
        <w:t xml:space="preserve"> </w:t>
      </w:r>
      <w:r>
        <w:t>and is calculated as in Equation (7).</w:t>
      </w:r>
    </w:p>
    <w:p w14:paraId="6CFA4848" w14:textId="77777777" w:rsidR="002D2C9C" w:rsidRDefault="002D2C9C" w:rsidP="002D2C9C">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2D2C9C" w14:paraId="6BF515BE" w14:textId="77777777" w:rsidTr="00C373D1">
        <w:trPr>
          <w:trHeight w:val="556"/>
        </w:trPr>
        <w:tc>
          <w:tcPr>
            <w:tcW w:w="8995" w:type="dxa"/>
          </w:tcPr>
          <w:p w14:paraId="58B3EC70" w14:textId="77777777" w:rsidR="002D2C9C" w:rsidRDefault="002D2C9C" w:rsidP="00C373D1">
            <w:pPr>
              <w:pStyle w:val="Paragraph"/>
              <w:ind w:firstLine="0"/>
              <w:jc w:val="center"/>
            </w:pPr>
            <m:oMathPara>
              <m:oMath>
                <m:r>
                  <w:rPr>
                    <w:rFonts w:ascii="Cambria Math" w:hAnsi="Cambria Math"/>
                  </w:rPr>
                  <m:t>Step Length = LeftFoo</m:t>
                </m:r>
                <m:sSub>
                  <m:sSubPr>
                    <m:ctrlPr>
                      <w:rPr>
                        <w:rFonts w:ascii="Cambria Math" w:hAnsi="Cambria Math"/>
                      </w:rPr>
                    </m:ctrlPr>
                  </m:sSubPr>
                  <m:e>
                    <m:r>
                      <w:rPr>
                        <w:rFonts w:ascii="Cambria Math" w:hAnsi="Cambria Math"/>
                      </w:rPr>
                      <m:t>t</m:t>
                    </m:r>
                  </m:e>
                  <m:sub>
                    <m:r>
                      <w:rPr>
                        <w:rFonts w:ascii="Cambria Math" w:hAnsi="Cambria Math"/>
                      </w:rPr>
                      <m:t>x</m:t>
                    </m:r>
                  </m:sub>
                </m:sSub>
                <m:r>
                  <w:rPr>
                    <w:rFonts w:ascii="Cambria Math" w:hAnsi="Cambria Math"/>
                  </w:rPr>
                  <m:t xml:space="preserve"> - RightFoo</m:t>
                </m:r>
                <m:sSub>
                  <m:sSubPr>
                    <m:ctrlPr>
                      <w:rPr>
                        <w:rFonts w:ascii="Cambria Math" w:hAnsi="Cambria Math"/>
                      </w:rPr>
                    </m:ctrlPr>
                  </m:sSubPr>
                  <m:e>
                    <m:r>
                      <w:rPr>
                        <w:rFonts w:ascii="Cambria Math" w:hAnsi="Cambria Math"/>
                      </w:rPr>
                      <m:t>t</m:t>
                    </m:r>
                  </m:e>
                  <m:sub>
                    <m:r>
                      <w:rPr>
                        <w:rFonts w:ascii="Cambria Math" w:hAnsi="Cambria Math"/>
                      </w:rPr>
                      <m:t>x</m:t>
                    </m:r>
                  </m:sub>
                </m:sSub>
              </m:oMath>
            </m:oMathPara>
          </w:p>
        </w:tc>
        <w:tc>
          <w:tcPr>
            <w:tcW w:w="355" w:type="dxa"/>
          </w:tcPr>
          <w:p w14:paraId="09826F50" w14:textId="77777777" w:rsidR="002D2C9C" w:rsidRDefault="002D2C9C" w:rsidP="00C373D1">
            <w:pPr>
              <w:pStyle w:val="Paragraph"/>
              <w:ind w:firstLine="0"/>
              <w:jc w:val="right"/>
            </w:pPr>
            <w:r>
              <w:rPr>
                <w:i/>
                <w:iCs/>
              </w:rPr>
              <w:fldChar w:fldCharType="begin"/>
            </w:r>
            <w:r>
              <w:rPr>
                <w:iCs/>
              </w:rPr>
              <w:instrText xml:space="preserve"> LISTNUM  Equations </w:instrText>
            </w:r>
            <w:r>
              <w:rPr>
                <w:i/>
                <w:iCs/>
              </w:rPr>
              <w:fldChar w:fldCharType="end"/>
            </w:r>
          </w:p>
        </w:tc>
      </w:tr>
    </w:tbl>
    <w:p w14:paraId="43F55688" w14:textId="77777777" w:rsidR="009A620C" w:rsidRPr="00D548ED" w:rsidRDefault="009A620C" w:rsidP="00C34E07">
      <w:pPr>
        <w:pStyle w:val="Paragraph"/>
      </w:pPr>
    </w:p>
    <w:p w14:paraId="65E18A87" w14:textId="77777777" w:rsidR="004362C1" w:rsidRDefault="004362C1" w:rsidP="004362C1">
      <w:pPr>
        <w:jc w:val="center"/>
      </w:pPr>
      <w:r w:rsidRPr="007834BA">
        <w:rPr>
          <w:noProof/>
        </w:rPr>
        <w:drawing>
          <wp:inline distT="0" distB="0" distL="0" distR="0" wp14:anchorId="010B4FA0" wp14:editId="4C060349">
            <wp:extent cx="2918128" cy="971524"/>
            <wp:effectExtent l="0" t="0" r="0" b="635"/>
            <wp:docPr id="1147364516" name="Picture 1" descr="A graph with green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364516" name="Picture 1" descr="A graph with green lines&#10;&#10;AI-generated content may be incorrect."/>
                    <pic:cNvPicPr/>
                  </pic:nvPicPr>
                  <pic:blipFill>
                    <a:blip r:embed="rId13"/>
                    <a:stretch>
                      <a:fillRect/>
                    </a:stretch>
                  </pic:blipFill>
                  <pic:spPr>
                    <a:xfrm>
                      <a:off x="0" y="0"/>
                      <a:ext cx="2958114" cy="984836"/>
                    </a:xfrm>
                    <a:prstGeom prst="rect">
                      <a:avLst/>
                    </a:prstGeom>
                  </pic:spPr>
                </pic:pic>
              </a:graphicData>
            </a:graphic>
          </wp:inline>
        </w:drawing>
      </w:r>
    </w:p>
    <w:p w14:paraId="188C4F29" w14:textId="2278183E" w:rsidR="004362C1" w:rsidRDefault="004362C1" w:rsidP="00641311">
      <w:pPr>
        <w:spacing w:before="120" w:after="0" w:line="240" w:lineRule="auto"/>
        <w:jc w:val="center"/>
        <w:rPr>
          <w:rFonts w:ascii="Times New Roman" w:hAnsi="Times New Roman" w:cs="Times New Roman"/>
          <w:i/>
          <w:iCs/>
          <w:sz w:val="18"/>
          <w:szCs w:val="18"/>
        </w:rPr>
      </w:pPr>
      <w:r w:rsidRPr="00FE000C">
        <w:rPr>
          <w:rFonts w:ascii="Times New Roman" w:eastAsia="Times New Roman" w:hAnsi="Times New Roman" w:cs="Times New Roman"/>
          <w:b/>
          <w:caps/>
          <w:kern w:val="0"/>
          <w:sz w:val="18"/>
          <w:szCs w:val="20"/>
          <w:lang w:val="en-US" w:eastAsia="en-US"/>
          <w14:ligatures w14:val="none"/>
        </w:rPr>
        <w:t xml:space="preserve">Figure </w:t>
      </w:r>
      <w:r w:rsidR="00E9097D" w:rsidRPr="00FE000C">
        <w:rPr>
          <w:rFonts w:ascii="Times New Roman" w:eastAsia="Times New Roman" w:hAnsi="Times New Roman" w:cs="Times New Roman"/>
          <w:b/>
          <w:caps/>
          <w:kern w:val="0"/>
          <w:sz w:val="18"/>
          <w:szCs w:val="20"/>
          <w:lang w:val="en-US" w:eastAsia="en-US"/>
          <w14:ligatures w14:val="none"/>
        </w:rPr>
        <w:fldChar w:fldCharType="begin"/>
      </w:r>
      <w:r w:rsidR="00E9097D" w:rsidRPr="00FE000C">
        <w:rPr>
          <w:rFonts w:ascii="Times New Roman" w:eastAsia="Times New Roman" w:hAnsi="Times New Roman" w:cs="Times New Roman"/>
          <w:b/>
          <w:caps/>
          <w:kern w:val="0"/>
          <w:sz w:val="18"/>
          <w:szCs w:val="20"/>
          <w:lang w:val="en-US" w:eastAsia="en-US"/>
          <w14:ligatures w14:val="none"/>
        </w:rPr>
        <w:instrText xml:space="preserve"> SEQ Figure \* ARABIC </w:instrText>
      </w:r>
      <w:r w:rsidR="00E9097D" w:rsidRPr="00FE000C">
        <w:rPr>
          <w:rFonts w:ascii="Times New Roman" w:eastAsia="Times New Roman" w:hAnsi="Times New Roman" w:cs="Times New Roman"/>
          <w:b/>
          <w:caps/>
          <w:kern w:val="0"/>
          <w:sz w:val="18"/>
          <w:szCs w:val="20"/>
          <w:lang w:val="en-US" w:eastAsia="en-US"/>
          <w14:ligatures w14:val="none"/>
        </w:rPr>
        <w:fldChar w:fldCharType="separate"/>
      </w:r>
      <w:r w:rsidR="00592507" w:rsidRPr="00FE000C">
        <w:rPr>
          <w:rFonts w:ascii="Times New Roman" w:eastAsia="Times New Roman" w:hAnsi="Times New Roman" w:cs="Times New Roman"/>
          <w:b/>
          <w:caps/>
          <w:kern w:val="0"/>
          <w:sz w:val="18"/>
          <w:szCs w:val="20"/>
          <w:lang w:val="en-US" w:eastAsia="en-US"/>
          <w14:ligatures w14:val="none"/>
        </w:rPr>
        <w:t>8</w:t>
      </w:r>
      <w:r w:rsidR="00E9097D" w:rsidRPr="00FE000C">
        <w:rPr>
          <w:rFonts w:ascii="Times New Roman" w:eastAsia="Times New Roman" w:hAnsi="Times New Roman" w:cs="Times New Roman"/>
          <w:b/>
          <w:caps/>
          <w:kern w:val="0"/>
          <w:sz w:val="18"/>
          <w:szCs w:val="20"/>
          <w:lang w:val="en-US" w:eastAsia="en-US"/>
          <w14:ligatures w14:val="none"/>
        </w:rPr>
        <w:fldChar w:fldCharType="end"/>
      </w:r>
      <w:r w:rsidR="009A620C">
        <w:rPr>
          <w:rFonts w:ascii="Times New Roman" w:eastAsia="Times New Roman" w:hAnsi="Times New Roman" w:cs="Times New Roman"/>
          <w:b/>
          <w:caps/>
          <w:kern w:val="0"/>
          <w:sz w:val="18"/>
          <w:szCs w:val="20"/>
          <w:lang w:val="en-US" w:eastAsia="en-US"/>
          <w14:ligatures w14:val="none"/>
        </w:rPr>
        <w:t>.</w:t>
      </w:r>
      <w:r w:rsidRPr="00030208">
        <w:rPr>
          <w:rFonts w:ascii="Times New Roman" w:hAnsi="Times New Roman" w:cs="Times New Roman"/>
          <w:i/>
          <w:iCs/>
          <w:sz w:val="18"/>
          <w:szCs w:val="18"/>
        </w:rPr>
        <w:t xml:space="preserve"> </w:t>
      </w:r>
      <w:r w:rsidRPr="00FE000C">
        <w:rPr>
          <w:rFonts w:ascii="Times New Roman" w:eastAsia="Times New Roman" w:hAnsi="Times New Roman" w:cs="Times New Roman" w:hint="eastAsia"/>
          <w:kern w:val="0"/>
          <w:sz w:val="18"/>
          <w:szCs w:val="20"/>
          <w:lang w:val="en-US" w:eastAsia="en-US"/>
          <w14:ligatures w14:val="none"/>
        </w:rPr>
        <w:t xml:space="preserve">Candence </w:t>
      </w:r>
      <w:proofErr w:type="gramStart"/>
      <w:r w:rsidR="009A620C">
        <w:rPr>
          <w:rFonts w:ascii="Times New Roman" w:eastAsia="Times New Roman" w:hAnsi="Times New Roman" w:cs="Times New Roman"/>
          <w:kern w:val="0"/>
          <w:sz w:val="18"/>
          <w:szCs w:val="20"/>
          <w:lang w:val="en-US" w:eastAsia="en-US"/>
          <w14:ligatures w14:val="none"/>
        </w:rPr>
        <w:t>o</w:t>
      </w:r>
      <w:r w:rsidRPr="00FE000C">
        <w:rPr>
          <w:rFonts w:ascii="Times New Roman" w:eastAsia="Times New Roman" w:hAnsi="Times New Roman" w:cs="Times New Roman" w:hint="eastAsia"/>
          <w:kern w:val="0"/>
          <w:sz w:val="18"/>
          <w:szCs w:val="20"/>
          <w:lang w:val="en-US" w:eastAsia="en-US"/>
          <w14:ligatures w14:val="none"/>
        </w:rPr>
        <w:t xml:space="preserve">ver </w:t>
      </w:r>
      <w:r w:rsidR="009A620C">
        <w:rPr>
          <w:rFonts w:ascii="Times New Roman" w:eastAsia="Times New Roman" w:hAnsi="Times New Roman" w:cs="Times New Roman"/>
          <w:kern w:val="0"/>
          <w:sz w:val="18"/>
          <w:szCs w:val="20"/>
          <w:lang w:val="en-US" w:eastAsia="en-US"/>
          <w14:ligatures w14:val="none"/>
        </w:rPr>
        <w:t>t</w:t>
      </w:r>
      <w:r w:rsidRPr="00FE000C">
        <w:rPr>
          <w:rFonts w:ascii="Times New Roman" w:eastAsia="Times New Roman" w:hAnsi="Times New Roman" w:cs="Times New Roman" w:hint="eastAsia"/>
          <w:kern w:val="0"/>
          <w:sz w:val="18"/>
          <w:szCs w:val="20"/>
          <w:lang w:val="en-US" w:eastAsia="en-US"/>
          <w14:ligatures w14:val="none"/>
        </w:rPr>
        <w:t>ime</w:t>
      </w:r>
      <w:proofErr w:type="gramEnd"/>
    </w:p>
    <w:p w14:paraId="6C545C9E" w14:textId="77777777" w:rsidR="00641311" w:rsidRDefault="00641311" w:rsidP="00C34E07">
      <w:pPr>
        <w:pStyle w:val="Paragraph"/>
      </w:pPr>
    </w:p>
    <w:p w14:paraId="1DA8C7A5" w14:textId="77777777" w:rsidR="002D2C9C" w:rsidRDefault="002D2C9C" w:rsidP="002D2C9C">
      <w:pPr>
        <w:pStyle w:val="Paragraph"/>
      </w:pPr>
      <w:r w:rsidRPr="00796BA4">
        <w:t>The stride length represents the horizontal distance covered between two consecutive ground contacts of the same foot during walking</w:t>
      </w:r>
      <w:r>
        <w:t xml:space="preserve"> as shown in Figure 9</w:t>
      </w:r>
      <w:r w:rsidRPr="00796BA4">
        <w:t xml:space="preserve">. The code calculates this by first detecting foot strikes (local minima in vertical ankle motion) and then measuring the absolute horizontal distance between positions of the same foot (left or right) at consecutive strike points using the </w:t>
      </w:r>
      <w:r>
        <w:t>Equation (8)</w:t>
      </w:r>
      <w:r>
        <w:rPr>
          <w:rFonts w:hint="eastAsia"/>
        </w:rPr>
        <w:t>,</w:t>
      </w:r>
    </w:p>
    <w:p w14:paraId="6EFFC7B3" w14:textId="77777777" w:rsidR="002D2C9C" w:rsidRDefault="002D2C9C" w:rsidP="002D2C9C">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2D2C9C" w14:paraId="6E4616CB" w14:textId="77777777" w:rsidTr="00C373D1">
        <w:trPr>
          <w:trHeight w:val="591"/>
        </w:trPr>
        <w:tc>
          <w:tcPr>
            <w:tcW w:w="8995" w:type="dxa"/>
          </w:tcPr>
          <w:p w14:paraId="659D1829" w14:textId="77777777" w:rsidR="002D2C9C" w:rsidRDefault="002D2C9C" w:rsidP="00C373D1">
            <w:pPr>
              <w:pStyle w:val="Paragraph"/>
              <w:jc w:val="center"/>
            </w:pPr>
            <m:oMathPara>
              <m:oMath>
                <m:r>
                  <w:rPr>
                    <w:rFonts w:ascii="Cambria Math" w:hAnsi="Cambria Math"/>
                  </w:rPr>
                  <m:t>Stride Length = Foo</m:t>
                </m:r>
                <m:sSub>
                  <m:sSubPr>
                    <m:ctrlPr>
                      <w:rPr>
                        <w:rFonts w:ascii="Cambria Math" w:hAnsi="Cambria Math"/>
                      </w:rPr>
                    </m:ctrlPr>
                  </m:sSubPr>
                  <m:e>
                    <m:r>
                      <w:rPr>
                        <w:rFonts w:ascii="Cambria Math" w:hAnsi="Cambria Math"/>
                      </w:rPr>
                      <m:t>t</m:t>
                    </m:r>
                  </m:e>
                  <m:sub>
                    <m:r>
                      <w:rPr>
                        <w:rFonts w:ascii="Cambria Math" w:hAnsi="Cambria Math"/>
                      </w:rPr>
                      <m:t>x</m:t>
                    </m:r>
                  </m:sub>
                </m:sSub>
                <m:r>
                  <w:rPr>
                    <w:rFonts w:ascii="Cambria Math" w:hAnsi="Cambria Math"/>
                  </w:rPr>
                  <m:t>(t) - Foo</m:t>
                </m:r>
                <m:sSub>
                  <m:sSubPr>
                    <m:ctrlPr>
                      <w:rPr>
                        <w:rFonts w:ascii="Cambria Math" w:hAnsi="Cambria Math"/>
                      </w:rPr>
                    </m:ctrlPr>
                  </m:sSubPr>
                  <m:e>
                    <m:r>
                      <w:rPr>
                        <w:rFonts w:ascii="Cambria Math" w:hAnsi="Cambria Math"/>
                      </w:rPr>
                      <m:t>t</m:t>
                    </m:r>
                  </m:e>
                  <m:sub>
                    <m:r>
                      <w:rPr>
                        <w:rFonts w:ascii="Cambria Math" w:hAnsi="Cambria Math"/>
                      </w:rPr>
                      <m:t>x</m:t>
                    </m:r>
                  </m:sub>
                </m:sSub>
                <m:r>
                  <w:rPr>
                    <w:rFonts w:ascii="Cambria Math" w:hAnsi="Cambria Math"/>
                  </w:rPr>
                  <m:t>(t+stride)</m:t>
                </m:r>
              </m:oMath>
            </m:oMathPara>
          </w:p>
        </w:tc>
        <w:tc>
          <w:tcPr>
            <w:tcW w:w="355" w:type="dxa"/>
          </w:tcPr>
          <w:p w14:paraId="56B4B9BB" w14:textId="77777777" w:rsidR="002D2C9C" w:rsidRDefault="002D2C9C" w:rsidP="00C373D1">
            <w:pPr>
              <w:pStyle w:val="Paragraph"/>
              <w:ind w:firstLine="0"/>
              <w:jc w:val="right"/>
            </w:pPr>
            <w:r>
              <w:rPr>
                <w:i/>
                <w:iCs/>
              </w:rPr>
              <w:fldChar w:fldCharType="begin"/>
            </w:r>
            <w:r>
              <w:rPr>
                <w:iCs/>
              </w:rPr>
              <w:instrText xml:space="preserve"> LISTNUM  Equations </w:instrText>
            </w:r>
            <w:r>
              <w:rPr>
                <w:i/>
                <w:iCs/>
              </w:rPr>
              <w:fldChar w:fldCharType="end"/>
            </w:r>
          </w:p>
        </w:tc>
      </w:tr>
    </w:tbl>
    <w:p w14:paraId="20F92359" w14:textId="77777777" w:rsidR="009073F8" w:rsidRDefault="009073F8" w:rsidP="009073F8">
      <w:pPr>
        <w:spacing w:after="0" w:line="240" w:lineRule="auto"/>
        <w:jc w:val="center"/>
      </w:pPr>
    </w:p>
    <w:p w14:paraId="75B29EC2" w14:textId="0377AB74" w:rsidR="004362C1" w:rsidRDefault="004362C1" w:rsidP="004362C1">
      <w:pPr>
        <w:jc w:val="center"/>
      </w:pPr>
      <w:r w:rsidRPr="00310E2B">
        <w:rPr>
          <w:noProof/>
        </w:rPr>
        <w:drawing>
          <wp:inline distT="0" distB="0" distL="0" distR="0" wp14:anchorId="068C57C9" wp14:editId="6374207D">
            <wp:extent cx="3387255" cy="863889"/>
            <wp:effectExtent l="0" t="0" r="3810" b="0"/>
            <wp:docPr id="170608643" name="Picture 1" descr="A graph with green and purple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08643" name="Picture 1" descr="A graph with green and purple lines&#10;&#10;AI-generated content may be incorrect."/>
                    <pic:cNvPicPr/>
                  </pic:nvPicPr>
                  <pic:blipFill>
                    <a:blip r:embed="rId14"/>
                    <a:stretch>
                      <a:fillRect/>
                    </a:stretch>
                  </pic:blipFill>
                  <pic:spPr>
                    <a:xfrm>
                      <a:off x="0" y="0"/>
                      <a:ext cx="3506468" cy="894293"/>
                    </a:xfrm>
                    <a:prstGeom prst="rect">
                      <a:avLst/>
                    </a:prstGeom>
                  </pic:spPr>
                </pic:pic>
              </a:graphicData>
            </a:graphic>
          </wp:inline>
        </w:drawing>
      </w:r>
    </w:p>
    <w:p w14:paraId="608169EB" w14:textId="41F78F29" w:rsidR="004362C1" w:rsidRPr="00030208" w:rsidRDefault="004362C1" w:rsidP="00641311">
      <w:pPr>
        <w:spacing w:before="120" w:after="0" w:line="240" w:lineRule="auto"/>
        <w:jc w:val="center"/>
        <w:rPr>
          <w:rFonts w:ascii="Times New Roman" w:hAnsi="Times New Roman" w:cs="Times New Roman"/>
          <w:i/>
          <w:iCs/>
          <w:sz w:val="18"/>
          <w:szCs w:val="18"/>
        </w:rPr>
      </w:pPr>
      <w:r w:rsidRPr="00FE000C">
        <w:rPr>
          <w:rFonts w:ascii="Times New Roman" w:eastAsia="Times New Roman" w:hAnsi="Times New Roman" w:cs="Times New Roman"/>
          <w:b/>
          <w:caps/>
          <w:kern w:val="0"/>
          <w:sz w:val="18"/>
          <w:szCs w:val="20"/>
          <w:lang w:val="en-US" w:eastAsia="en-US"/>
          <w14:ligatures w14:val="none"/>
        </w:rPr>
        <w:t xml:space="preserve">Figure </w:t>
      </w:r>
      <w:r w:rsidR="00E9097D" w:rsidRPr="00FE000C">
        <w:rPr>
          <w:rFonts w:ascii="Times New Roman" w:eastAsia="Times New Roman" w:hAnsi="Times New Roman" w:cs="Times New Roman"/>
          <w:b/>
          <w:caps/>
          <w:kern w:val="0"/>
          <w:sz w:val="18"/>
          <w:szCs w:val="20"/>
          <w:lang w:val="en-US" w:eastAsia="en-US"/>
          <w14:ligatures w14:val="none"/>
        </w:rPr>
        <w:fldChar w:fldCharType="begin"/>
      </w:r>
      <w:r w:rsidR="00E9097D" w:rsidRPr="00FE000C">
        <w:rPr>
          <w:rFonts w:ascii="Times New Roman" w:eastAsia="Times New Roman" w:hAnsi="Times New Roman" w:cs="Times New Roman"/>
          <w:b/>
          <w:caps/>
          <w:kern w:val="0"/>
          <w:sz w:val="18"/>
          <w:szCs w:val="20"/>
          <w:lang w:val="en-US" w:eastAsia="en-US"/>
          <w14:ligatures w14:val="none"/>
        </w:rPr>
        <w:instrText xml:space="preserve"> SEQ Figure \* ARABIC </w:instrText>
      </w:r>
      <w:r w:rsidR="00E9097D" w:rsidRPr="00FE000C">
        <w:rPr>
          <w:rFonts w:ascii="Times New Roman" w:eastAsia="Times New Roman" w:hAnsi="Times New Roman" w:cs="Times New Roman"/>
          <w:b/>
          <w:caps/>
          <w:kern w:val="0"/>
          <w:sz w:val="18"/>
          <w:szCs w:val="20"/>
          <w:lang w:val="en-US" w:eastAsia="en-US"/>
          <w14:ligatures w14:val="none"/>
        </w:rPr>
        <w:fldChar w:fldCharType="separate"/>
      </w:r>
      <w:r w:rsidR="00592507" w:rsidRPr="00FE000C">
        <w:rPr>
          <w:rFonts w:ascii="Times New Roman" w:eastAsia="Times New Roman" w:hAnsi="Times New Roman" w:cs="Times New Roman"/>
          <w:b/>
          <w:caps/>
          <w:kern w:val="0"/>
          <w:sz w:val="18"/>
          <w:szCs w:val="20"/>
          <w:lang w:val="en-US" w:eastAsia="en-US"/>
          <w14:ligatures w14:val="none"/>
        </w:rPr>
        <w:t>9</w:t>
      </w:r>
      <w:r w:rsidR="00E9097D" w:rsidRPr="00FE000C">
        <w:rPr>
          <w:rFonts w:ascii="Times New Roman" w:eastAsia="Times New Roman" w:hAnsi="Times New Roman" w:cs="Times New Roman"/>
          <w:b/>
          <w:caps/>
          <w:kern w:val="0"/>
          <w:sz w:val="18"/>
          <w:szCs w:val="20"/>
          <w:lang w:val="en-US" w:eastAsia="en-US"/>
          <w14:ligatures w14:val="none"/>
        </w:rPr>
        <w:fldChar w:fldCharType="end"/>
      </w:r>
      <w:r w:rsidR="009073F8">
        <w:rPr>
          <w:rFonts w:ascii="Times New Roman" w:eastAsia="Times New Roman" w:hAnsi="Times New Roman" w:cs="Times New Roman"/>
          <w:b/>
          <w:caps/>
          <w:kern w:val="0"/>
          <w:sz w:val="18"/>
          <w:szCs w:val="20"/>
          <w:lang w:val="en-US" w:eastAsia="en-US"/>
          <w14:ligatures w14:val="none"/>
        </w:rPr>
        <w:t>.</w:t>
      </w:r>
      <w:r w:rsidRPr="00030208">
        <w:rPr>
          <w:rFonts w:ascii="Times New Roman" w:hAnsi="Times New Roman" w:cs="Times New Roman"/>
          <w:i/>
          <w:iCs/>
          <w:sz w:val="18"/>
          <w:szCs w:val="18"/>
        </w:rPr>
        <w:t xml:space="preserve"> </w:t>
      </w:r>
      <w:r w:rsidRPr="00FE000C">
        <w:rPr>
          <w:rFonts w:ascii="Times New Roman" w:eastAsia="Times New Roman" w:hAnsi="Times New Roman" w:cs="Times New Roman" w:hint="eastAsia"/>
          <w:kern w:val="0"/>
          <w:sz w:val="18"/>
          <w:szCs w:val="20"/>
          <w:lang w:val="en-US" w:eastAsia="en-US"/>
          <w14:ligatures w14:val="none"/>
        </w:rPr>
        <w:t xml:space="preserve">Step </w:t>
      </w:r>
      <w:r w:rsidR="009073F8">
        <w:rPr>
          <w:rFonts w:ascii="Times New Roman" w:eastAsia="Times New Roman" w:hAnsi="Times New Roman" w:cs="Times New Roman"/>
          <w:kern w:val="0"/>
          <w:sz w:val="18"/>
          <w:szCs w:val="20"/>
          <w:lang w:val="en-US" w:eastAsia="en-US"/>
          <w14:ligatures w14:val="none"/>
        </w:rPr>
        <w:t>l</w:t>
      </w:r>
      <w:r w:rsidRPr="00FE000C">
        <w:rPr>
          <w:rFonts w:ascii="Times New Roman" w:eastAsia="Times New Roman" w:hAnsi="Times New Roman" w:cs="Times New Roman" w:hint="eastAsia"/>
          <w:kern w:val="0"/>
          <w:sz w:val="18"/>
          <w:szCs w:val="20"/>
          <w:lang w:val="en-US" w:eastAsia="en-US"/>
          <w14:ligatures w14:val="none"/>
        </w:rPr>
        <w:t xml:space="preserve">ength </w:t>
      </w:r>
      <w:r w:rsidR="009073F8">
        <w:rPr>
          <w:rFonts w:ascii="Times New Roman" w:eastAsia="Times New Roman" w:hAnsi="Times New Roman" w:cs="Times New Roman"/>
          <w:kern w:val="0"/>
          <w:sz w:val="18"/>
          <w:szCs w:val="20"/>
          <w:lang w:val="en-US" w:eastAsia="en-US"/>
          <w14:ligatures w14:val="none"/>
        </w:rPr>
        <w:t>o</w:t>
      </w:r>
      <w:r w:rsidRPr="00FE000C">
        <w:rPr>
          <w:rFonts w:ascii="Times New Roman" w:eastAsia="Times New Roman" w:hAnsi="Times New Roman" w:cs="Times New Roman" w:hint="eastAsia"/>
          <w:kern w:val="0"/>
          <w:sz w:val="18"/>
          <w:szCs w:val="20"/>
          <w:lang w:val="en-US" w:eastAsia="en-US"/>
          <w14:ligatures w14:val="none"/>
        </w:rPr>
        <w:t xml:space="preserve">ver </w:t>
      </w:r>
      <w:r w:rsidR="009073F8">
        <w:rPr>
          <w:rFonts w:ascii="Times New Roman" w:eastAsia="Times New Roman" w:hAnsi="Times New Roman" w:cs="Times New Roman"/>
          <w:kern w:val="0"/>
          <w:sz w:val="18"/>
          <w:szCs w:val="20"/>
          <w:lang w:val="en-US" w:eastAsia="en-US"/>
          <w14:ligatures w14:val="none"/>
        </w:rPr>
        <w:t>t</w:t>
      </w:r>
      <w:r w:rsidRPr="00FE000C">
        <w:rPr>
          <w:rFonts w:ascii="Times New Roman" w:eastAsia="Times New Roman" w:hAnsi="Times New Roman" w:cs="Times New Roman" w:hint="eastAsia"/>
          <w:kern w:val="0"/>
          <w:sz w:val="18"/>
          <w:szCs w:val="20"/>
          <w:lang w:val="en-US" w:eastAsia="en-US"/>
          <w14:ligatures w14:val="none"/>
        </w:rPr>
        <w:t>ime</w:t>
      </w:r>
    </w:p>
    <w:p w14:paraId="21E314D7" w14:textId="77777777" w:rsidR="00181587" w:rsidRDefault="00181587" w:rsidP="00181587">
      <w:pPr>
        <w:pStyle w:val="Paragraph"/>
      </w:pPr>
    </w:p>
    <w:p w14:paraId="7DBDB435" w14:textId="71B75920" w:rsidR="00181587" w:rsidRPr="00CF2E5B" w:rsidRDefault="00181587" w:rsidP="00181587">
      <w:pPr>
        <w:pStyle w:val="Paragraph"/>
        <w:rPr>
          <w:lang w:eastAsia="zh-CN"/>
        </w:rPr>
      </w:pPr>
      <w:r w:rsidRPr="00C75CDB">
        <w:t>Random Forest is an ensemble learning method that uses bagging to combine multiple decision trees. It outputs either the most frequent class (classification) or average prediction (regression) across all trees</w:t>
      </w:r>
      <w:r>
        <w:t xml:space="preserve"> as displayed in Figure 10</w:t>
      </w:r>
      <w:r w:rsidRPr="00C75CDB">
        <w:t>. Unlike sequential models, it handles both numerical and categorical data effectively. The algorithm is robust against overfitting while maintaining high accuracy. Applications span medical diagnosis, financial analysis, and industrial systems. Advantages include handling high-dimensional data and providing interpretable results. The method remains popular for its reliability with diverse real-world datasets</w:t>
      </w:r>
      <w:r>
        <w:rPr>
          <w:rFonts w:hint="eastAsia"/>
          <w:lang w:eastAsia="zh-CN"/>
        </w:rPr>
        <w:t xml:space="preserve"> </w:t>
      </w:r>
      <w:r>
        <w:rPr>
          <w:lang w:eastAsia="zh-CN"/>
        </w:rPr>
        <w:t>[5].</w:t>
      </w:r>
    </w:p>
    <w:p w14:paraId="54ACA842" w14:textId="77777777" w:rsidR="004362C1" w:rsidRDefault="004362C1" w:rsidP="006363E0">
      <w:pPr>
        <w:jc w:val="center"/>
      </w:pPr>
      <w:r w:rsidRPr="00310E2B">
        <w:rPr>
          <w:noProof/>
        </w:rPr>
        <w:lastRenderedPageBreak/>
        <w:drawing>
          <wp:inline distT="0" distB="0" distL="0" distR="0" wp14:anchorId="7D163073" wp14:editId="0D1C6DBA">
            <wp:extent cx="4645202" cy="1264485"/>
            <wp:effectExtent l="0" t="0" r="3175" b="0"/>
            <wp:docPr id="7556207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620775" name=""/>
                    <pic:cNvPicPr/>
                  </pic:nvPicPr>
                  <pic:blipFill>
                    <a:blip r:embed="rId15"/>
                    <a:stretch>
                      <a:fillRect/>
                    </a:stretch>
                  </pic:blipFill>
                  <pic:spPr>
                    <a:xfrm>
                      <a:off x="0" y="0"/>
                      <a:ext cx="4701737" cy="1279874"/>
                    </a:xfrm>
                    <a:prstGeom prst="rect">
                      <a:avLst/>
                    </a:prstGeom>
                  </pic:spPr>
                </pic:pic>
              </a:graphicData>
            </a:graphic>
          </wp:inline>
        </w:drawing>
      </w:r>
    </w:p>
    <w:p w14:paraId="7EBFD89E" w14:textId="312E36F4" w:rsidR="004362C1" w:rsidRPr="00030208" w:rsidRDefault="004362C1" w:rsidP="00641311">
      <w:pPr>
        <w:spacing w:before="120" w:after="0" w:line="240" w:lineRule="auto"/>
        <w:jc w:val="center"/>
        <w:rPr>
          <w:rFonts w:ascii="Times New Roman" w:hAnsi="Times New Roman" w:cs="Times New Roman"/>
          <w:i/>
          <w:iCs/>
          <w:sz w:val="18"/>
          <w:szCs w:val="18"/>
        </w:rPr>
      </w:pPr>
      <w:r w:rsidRPr="00FE000C">
        <w:rPr>
          <w:rFonts w:ascii="Times New Roman" w:eastAsia="Times New Roman" w:hAnsi="Times New Roman" w:cs="Times New Roman"/>
          <w:b/>
          <w:caps/>
          <w:kern w:val="0"/>
          <w:sz w:val="18"/>
          <w:szCs w:val="20"/>
          <w:lang w:val="en-US" w:eastAsia="en-US"/>
          <w14:ligatures w14:val="none"/>
        </w:rPr>
        <w:t xml:space="preserve">Figure </w:t>
      </w:r>
      <w:r w:rsidR="00E9097D" w:rsidRPr="00FE000C">
        <w:rPr>
          <w:rFonts w:ascii="Times New Roman" w:eastAsia="Times New Roman" w:hAnsi="Times New Roman" w:cs="Times New Roman"/>
          <w:b/>
          <w:caps/>
          <w:kern w:val="0"/>
          <w:sz w:val="18"/>
          <w:szCs w:val="20"/>
          <w:lang w:val="en-US" w:eastAsia="en-US"/>
          <w14:ligatures w14:val="none"/>
        </w:rPr>
        <w:fldChar w:fldCharType="begin"/>
      </w:r>
      <w:r w:rsidR="00E9097D" w:rsidRPr="00FE000C">
        <w:rPr>
          <w:rFonts w:ascii="Times New Roman" w:eastAsia="Times New Roman" w:hAnsi="Times New Roman" w:cs="Times New Roman"/>
          <w:b/>
          <w:caps/>
          <w:kern w:val="0"/>
          <w:sz w:val="18"/>
          <w:szCs w:val="20"/>
          <w:lang w:val="en-US" w:eastAsia="en-US"/>
          <w14:ligatures w14:val="none"/>
        </w:rPr>
        <w:instrText xml:space="preserve"> SEQ Figure \* ARABIC </w:instrText>
      </w:r>
      <w:r w:rsidR="00E9097D" w:rsidRPr="00FE000C">
        <w:rPr>
          <w:rFonts w:ascii="Times New Roman" w:eastAsia="Times New Roman" w:hAnsi="Times New Roman" w:cs="Times New Roman"/>
          <w:b/>
          <w:caps/>
          <w:kern w:val="0"/>
          <w:sz w:val="18"/>
          <w:szCs w:val="20"/>
          <w:lang w:val="en-US" w:eastAsia="en-US"/>
          <w14:ligatures w14:val="none"/>
        </w:rPr>
        <w:fldChar w:fldCharType="separate"/>
      </w:r>
      <w:r w:rsidR="00592507" w:rsidRPr="00FE000C">
        <w:rPr>
          <w:rFonts w:ascii="Times New Roman" w:eastAsia="Times New Roman" w:hAnsi="Times New Roman" w:cs="Times New Roman"/>
          <w:b/>
          <w:caps/>
          <w:kern w:val="0"/>
          <w:sz w:val="18"/>
          <w:szCs w:val="20"/>
          <w:lang w:val="en-US" w:eastAsia="en-US"/>
          <w14:ligatures w14:val="none"/>
        </w:rPr>
        <w:t>10</w:t>
      </w:r>
      <w:r w:rsidR="00E9097D" w:rsidRPr="00FE000C">
        <w:rPr>
          <w:rFonts w:ascii="Times New Roman" w:eastAsia="Times New Roman" w:hAnsi="Times New Roman" w:cs="Times New Roman"/>
          <w:b/>
          <w:caps/>
          <w:kern w:val="0"/>
          <w:sz w:val="18"/>
          <w:szCs w:val="20"/>
          <w:lang w:val="en-US" w:eastAsia="en-US"/>
          <w14:ligatures w14:val="none"/>
        </w:rPr>
        <w:fldChar w:fldCharType="end"/>
      </w:r>
      <w:r w:rsidR="00ED00D7">
        <w:rPr>
          <w:rFonts w:ascii="Times New Roman" w:eastAsia="Times New Roman" w:hAnsi="Times New Roman" w:cs="Times New Roman"/>
          <w:b/>
          <w:caps/>
          <w:kern w:val="0"/>
          <w:sz w:val="18"/>
          <w:szCs w:val="20"/>
          <w:lang w:val="en-US" w:eastAsia="en-US"/>
          <w14:ligatures w14:val="none"/>
        </w:rPr>
        <w:t>.</w:t>
      </w:r>
      <w:r w:rsidRPr="00030208">
        <w:rPr>
          <w:rFonts w:ascii="Times New Roman" w:hAnsi="Times New Roman" w:cs="Times New Roman" w:hint="eastAsia"/>
          <w:i/>
          <w:iCs/>
          <w:sz w:val="18"/>
          <w:szCs w:val="18"/>
        </w:rPr>
        <w:t xml:space="preserve"> </w:t>
      </w:r>
      <w:r w:rsidRPr="00FE000C">
        <w:rPr>
          <w:rFonts w:ascii="Times New Roman" w:eastAsia="Times New Roman" w:hAnsi="Times New Roman" w:cs="Times New Roman" w:hint="eastAsia"/>
          <w:kern w:val="0"/>
          <w:sz w:val="18"/>
          <w:szCs w:val="20"/>
          <w:lang w:val="en-US" w:eastAsia="en-US"/>
          <w14:ligatures w14:val="none"/>
        </w:rPr>
        <w:t xml:space="preserve">Stride </w:t>
      </w:r>
      <w:r w:rsidR="00ED00D7">
        <w:rPr>
          <w:rFonts w:ascii="Times New Roman" w:eastAsia="Times New Roman" w:hAnsi="Times New Roman" w:cs="Times New Roman"/>
          <w:kern w:val="0"/>
          <w:sz w:val="18"/>
          <w:szCs w:val="20"/>
          <w:lang w:val="en-US" w:eastAsia="en-US"/>
          <w14:ligatures w14:val="none"/>
        </w:rPr>
        <w:t>l</w:t>
      </w:r>
      <w:r w:rsidRPr="00FE000C">
        <w:rPr>
          <w:rFonts w:ascii="Times New Roman" w:eastAsia="Times New Roman" w:hAnsi="Times New Roman" w:cs="Times New Roman" w:hint="eastAsia"/>
          <w:kern w:val="0"/>
          <w:sz w:val="18"/>
          <w:szCs w:val="20"/>
          <w:lang w:val="en-US" w:eastAsia="en-US"/>
          <w14:ligatures w14:val="none"/>
        </w:rPr>
        <w:t xml:space="preserve">ength </w:t>
      </w:r>
      <w:r w:rsidR="00ED00D7">
        <w:rPr>
          <w:rFonts w:ascii="Times New Roman" w:eastAsia="Times New Roman" w:hAnsi="Times New Roman" w:cs="Times New Roman"/>
          <w:kern w:val="0"/>
          <w:sz w:val="18"/>
          <w:szCs w:val="20"/>
          <w:lang w:val="en-US" w:eastAsia="en-US"/>
          <w14:ligatures w14:val="none"/>
        </w:rPr>
        <w:t>o</w:t>
      </w:r>
      <w:r w:rsidRPr="00FE000C">
        <w:rPr>
          <w:rFonts w:ascii="Times New Roman" w:eastAsia="Times New Roman" w:hAnsi="Times New Roman" w:cs="Times New Roman" w:hint="eastAsia"/>
          <w:kern w:val="0"/>
          <w:sz w:val="18"/>
          <w:szCs w:val="20"/>
          <w:lang w:val="en-US" w:eastAsia="en-US"/>
          <w14:ligatures w14:val="none"/>
        </w:rPr>
        <w:t xml:space="preserve">ver </w:t>
      </w:r>
      <w:r w:rsidR="00ED00D7">
        <w:rPr>
          <w:rFonts w:ascii="Times New Roman" w:eastAsia="Times New Roman" w:hAnsi="Times New Roman" w:cs="Times New Roman"/>
          <w:kern w:val="0"/>
          <w:sz w:val="18"/>
          <w:szCs w:val="20"/>
          <w:lang w:val="en-US" w:eastAsia="en-US"/>
          <w14:ligatures w14:val="none"/>
        </w:rPr>
        <w:t>ti</w:t>
      </w:r>
      <w:r w:rsidRPr="00FE000C">
        <w:rPr>
          <w:rFonts w:ascii="Times New Roman" w:eastAsia="Times New Roman" w:hAnsi="Times New Roman" w:cs="Times New Roman" w:hint="eastAsia"/>
          <w:kern w:val="0"/>
          <w:sz w:val="18"/>
          <w:szCs w:val="20"/>
          <w:lang w:val="en-US" w:eastAsia="en-US"/>
          <w14:ligatures w14:val="none"/>
        </w:rPr>
        <w:t>me</w:t>
      </w:r>
    </w:p>
    <w:p w14:paraId="2B11A307" w14:textId="3508067A" w:rsidR="004362C1" w:rsidRDefault="001D4D19" w:rsidP="003829B3">
      <w:pPr>
        <w:pStyle w:val="Heading1"/>
        <w:spacing w:before="240" w:after="240" w:line="240" w:lineRule="auto"/>
        <w:jc w:val="center"/>
        <w:rPr>
          <w:rFonts w:ascii="Times New Roman" w:hAnsi="Times New Roman" w:cs="Times New Roman"/>
          <w:b/>
          <w:bCs/>
          <w:color w:val="auto"/>
          <w:sz w:val="24"/>
          <w:szCs w:val="24"/>
        </w:rPr>
      </w:pPr>
      <w:r>
        <w:rPr>
          <w:rFonts w:ascii="Times New Roman" w:hAnsi="Times New Roman" w:cs="Times New Roman" w:hint="eastAsia"/>
          <w:b/>
          <w:bCs/>
          <w:color w:val="auto"/>
          <w:sz w:val="24"/>
          <w:szCs w:val="24"/>
        </w:rPr>
        <w:t>EXPERIMENT RESULT</w:t>
      </w:r>
      <w:r w:rsidR="00C34E07">
        <w:rPr>
          <w:rFonts w:ascii="Times New Roman" w:hAnsi="Times New Roman" w:cs="Times New Roman"/>
          <w:b/>
          <w:bCs/>
          <w:color w:val="auto"/>
          <w:sz w:val="24"/>
          <w:szCs w:val="24"/>
        </w:rPr>
        <w:t>S</w:t>
      </w:r>
    </w:p>
    <w:p w14:paraId="0FED3AE2" w14:textId="588E579E" w:rsidR="00C34E07" w:rsidRDefault="00C34E07" w:rsidP="00AF6846">
      <w:pPr>
        <w:spacing w:after="0" w:line="240" w:lineRule="auto"/>
        <w:ind w:firstLine="288"/>
        <w:jc w:val="both"/>
        <w:rPr>
          <w:rFonts w:ascii="Times New Roman" w:hAnsi="Times New Roman" w:cs="Times New Roman"/>
          <w:sz w:val="20"/>
          <w:szCs w:val="20"/>
        </w:rPr>
      </w:pPr>
      <w:r w:rsidRPr="00C34E07">
        <w:rPr>
          <w:rFonts w:ascii="Times New Roman" w:hAnsi="Times New Roman" w:cs="Times New Roman"/>
          <w:sz w:val="20"/>
          <w:szCs w:val="20"/>
        </w:rPr>
        <w:t>T</w:t>
      </w:r>
      <w:r w:rsidRPr="00C34E07">
        <w:rPr>
          <w:rFonts w:ascii="Times New Roman" w:hAnsi="Times New Roman" w:cs="Times New Roman" w:hint="eastAsia"/>
          <w:sz w:val="20"/>
          <w:szCs w:val="20"/>
        </w:rPr>
        <w:t>able 1</w:t>
      </w:r>
      <w:r w:rsidRPr="00C34E07">
        <w:rPr>
          <w:rFonts w:ascii="Times New Roman" w:hAnsi="Times New Roman" w:cs="Times New Roman"/>
          <w:sz w:val="20"/>
          <w:szCs w:val="20"/>
        </w:rPr>
        <w:t xml:space="preserve"> shows a classification report for a fall risk prediction Random Forest model, where Class 0 (Low Fall Risk) and Class 1 (Moderate Fall Risk) are evaluated. The model achieves an overall accuracy of 77%, with precision (correct predictions) at 7</w:t>
      </w:r>
      <w:r w:rsidRPr="00C34E07">
        <w:rPr>
          <w:rFonts w:ascii="Times New Roman" w:hAnsi="Times New Roman" w:cs="Times New Roman" w:hint="eastAsia"/>
          <w:sz w:val="20"/>
          <w:szCs w:val="20"/>
        </w:rPr>
        <w:t>8</w:t>
      </w:r>
      <w:r w:rsidRPr="00C34E07">
        <w:rPr>
          <w:rFonts w:ascii="Times New Roman" w:hAnsi="Times New Roman" w:cs="Times New Roman"/>
          <w:sz w:val="20"/>
          <w:szCs w:val="20"/>
        </w:rPr>
        <w:t>% for Class 0 and 78% for Class 1, and recall (actual cases identified) at 68% for Class 0 and 83% for Class 1, indicating better performance in detecting high-risk patients. The F1-scores (0.71 for Class 0, 0.81 for Class 1) and balanced accuracy (75.8%) suggest the model is moderately effective but could improve in reducing false negatives for low-risk cases while maintaining its strength in identifying Moderated-risk individuals.</w:t>
      </w:r>
    </w:p>
    <w:p w14:paraId="6C9E5618" w14:textId="77777777" w:rsidR="00D0312C" w:rsidRPr="00D0312C" w:rsidRDefault="00D0312C" w:rsidP="00575C36">
      <w:pPr>
        <w:spacing w:after="0" w:line="240" w:lineRule="auto"/>
        <w:jc w:val="both"/>
        <w:rPr>
          <w:rFonts w:ascii="Times New Roman" w:hAnsi="Times New Roman" w:cs="Times New Roman"/>
          <w:sz w:val="20"/>
          <w:szCs w:val="20"/>
        </w:rPr>
      </w:pPr>
    </w:p>
    <w:p w14:paraId="5EA80C39" w14:textId="79A4AE33" w:rsidR="004362C1" w:rsidRPr="00AF6846" w:rsidRDefault="006919A3" w:rsidP="00641311">
      <w:pPr>
        <w:pStyle w:val="NormalWeb"/>
        <w:spacing w:before="120" w:beforeAutospacing="0" w:after="0" w:afterAutospacing="0"/>
        <w:ind w:firstLine="0"/>
        <w:jc w:val="center"/>
        <w:rPr>
          <w:rFonts w:eastAsiaTheme="minorEastAsia"/>
          <w:sz w:val="18"/>
          <w:szCs w:val="18"/>
        </w:rPr>
      </w:pPr>
      <w:r w:rsidRPr="00AF6846">
        <w:rPr>
          <w:b/>
          <w:sz w:val="18"/>
          <w:szCs w:val="18"/>
          <w:lang w:val="en-US" w:eastAsia="en-US"/>
        </w:rPr>
        <w:t xml:space="preserve">TABLE </w:t>
      </w:r>
      <w:r w:rsidR="00626CF9" w:rsidRPr="00AF6846">
        <w:rPr>
          <w:b/>
          <w:sz w:val="18"/>
          <w:szCs w:val="18"/>
          <w:lang w:val="en-US" w:eastAsia="en-US"/>
        </w:rPr>
        <w:fldChar w:fldCharType="begin"/>
      </w:r>
      <w:r w:rsidR="00626CF9" w:rsidRPr="00AF6846">
        <w:rPr>
          <w:b/>
          <w:sz w:val="18"/>
          <w:szCs w:val="18"/>
          <w:lang w:val="en-US" w:eastAsia="en-US"/>
        </w:rPr>
        <w:instrText xml:space="preserve"> SEQ Table \* ARABIC </w:instrText>
      </w:r>
      <w:r w:rsidR="00626CF9" w:rsidRPr="00AF6846">
        <w:rPr>
          <w:b/>
          <w:sz w:val="18"/>
          <w:szCs w:val="18"/>
          <w:lang w:val="en-US" w:eastAsia="en-US"/>
        </w:rPr>
        <w:fldChar w:fldCharType="separate"/>
      </w:r>
      <w:r w:rsidRPr="00AF6846">
        <w:rPr>
          <w:b/>
          <w:sz w:val="18"/>
          <w:szCs w:val="18"/>
          <w:lang w:val="en-US" w:eastAsia="en-US"/>
        </w:rPr>
        <w:t>1</w:t>
      </w:r>
      <w:r w:rsidR="00626CF9" w:rsidRPr="00AF6846">
        <w:rPr>
          <w:b/>
          <w:sz w:val="18"/>
          <w:szCs w:val="18"/>
          <w:lang w:val="en-US" w:eastAsia="en-US"/>
        </w:rPr>
        <w:fldChar w:fldCharType="end"/>
      </w:r>
      <w:r w:rsidR="00575C36" w:rsidRPr="00AF6846">
        <w:rPr>
          <w:b/>
          <w:sz w:val="18"/>
          <w:szCs w:val="18"/>
          <w:lang w:val="en-US" w:eastAsia="en-US"/>
        </w:rPr>
        <w:t xml:space="preserve">. </w:t>
      </w:r>
      <w:r w:rsidR="00C34E07" w:rsidRPr="00AF6846">
        <w:rPr>
          <w:rFonts w:eastAsiaTheme="minorEastAsia" w:hint="eastAsia"/>
          <w:sz w:val="18"/>
          <w:szCs w:val="18"/>
        </w:rPr>
        <w:t xml:space="preserve">Performance of the proposed </w:t>
      </w:r>
      <w:r w:rsidR="00C34E07" w:rsidRPr="00AF6846">
        <w:rPr>
          <w:rFonts w:eastAsiaTheme="minorEastAsia"/>
          <w:sz w:val="18"/>
          <w:szCs w:val="18"/>
        </w:rPr>
        <w:t xml:space="preserve">fall risk prediction </w:t>
      </w:r>
      <w:r w:rsidR="00C34E07" w:rsidRPr="00AF6846">
        <w:rPr>
          <w:rFonts w:eastAsiaTheme="minorEastAsia" w:hint="eastAsia"/>
          <w:sz w:val="18"/>
          <w:szCs w:val="18"/>
        </w:rPr>
        <w:t>method</w:t>
      </w:r>
    </w:p>
    <w:tbl>
      <w:tblPr>
        <w:tblStyle w:val="TableGrid"/>
        <w:tblW w:w="0" w:type="auto"/>
        <w:jc w:val="center"/>
        <w:tblBorders>
          <w:left w:val="none" w:sz="0" w:space="0" w:color="auto"/>
          <w:right w:val="none" w:sz="0" w:space="0" w:color="auto"/>
        </w:tblBorders>
        <w:tblLook w:val="04A0" w:firstRow="1" w:lastRow="0" w:firstColumn="1" w:lastColumn="0" w:noHBand="0" w:noVBand="1"/>
      </w:tblPr>
      <w:tblGrid>
        <w:gridCol w:w="2044"/>
        <w:gridCol w:w="1210"/>
        <w:gridCol w:w="980"/>
        <w:gridCol w:w="1190"/>
      </w:tblGrid>
      <w:tr w:rsidR="00C36E6D" w:rsidRPr="006363E0" w14:paraId="3C526D14" w14:textId="77777777" w:rsidTr="00286A68">
        <w:trPr>
          <w:trHeight w:val="368"/>
          <w:jc w:val="center"/>
        </w:trPr>
        <w:tc>
          <w:tcPr>
            <w:tcW w:w="0" w:type="auto"/>
            <w:tcBorders>
              <w:bottom w:val="single" w:sz="4" w:space="0" w:color="auto"/>
              <w:right w:val="nil"/>
            </w:tcBorders>
          </w:tcPr>
          <w:p w14:paraId="3E881C9A" w14:textId="77777777" w:rsidR="00C36E6D" w:rsidRPr="006919A3" w:rsidRDefault="00C36E6D" w:rsidP="002C2D0D">
            <w:pPr>
              <w:pStyle w:val="Paragraph"/>
              <w:spacing w:line="276" w:lineRule="auto"/>
              <w:ind w:firstLine="0"/>
              <w:rPr>
                <w:rFonts w:eastAsia="Times New Roman"/>
                <w:b/>
                <w:sz w:val="18"/>
                <w:szCs w:val="18"/>
              </w:rPr>
            </w:pPr>
            <w:r w:rsidRPr="006919A3">
              <w:rPr>
                <w:rFonts w:eastAsia="Times New Roman"/>
                <w:b/>
                <w:sz w:val="18"/>
                <w:szCs w:val="18"/>
              </w:rPr>
              <w:t>Classifier</w:t>
            </w:r>
          </w:p>
        </w:tc>
        <w:tc>
          <w:tcPr>
            <w:tcW w:w="0" w:type="auto"/>
            <w:tcBorders>
              <w:left w:val="nil"/>
              <w:bottom w:val="single" w:sz="4" w:space="0" w:color="auto"/>
              <w:right w:val="nil"/>
            </w:tcBorders>
          </w:tcPr>
          <w:p w14:paraId="06BE28C6" w14:textId="77777777" w:rsidR="00C36E6D" w:rsidRPr="006919A3" w:rsidRDefault="00C36E6D" w:rsidP="002C2D0D">
            <w:pPr>
              <w:pStyle w:val="Paragraph"/>
              <w:spacing w:line="276" w:lineRule="auto"/>
              <w:jc w:val="center"/>
              <w:rPr>
                <w:rFonts w:eastAsia="Times New Roman"/>
                <w:b/>
                <w:sz w:val="18"/>
                <w:szCs w:val="18"/>
              </w:rPr>
            </w:pPr>
            <w:r w:rsidRPr="006919A3">
              <w:rPr>
                <w:rFonts w:eastAsia="Times New Roman"/>
                <w:b/>
                <w:sz w:val="18"/>
                <w:szCs w:val="18"/>
              </w:rPr>
              <w:t>Precision</w:t>
            </w:r>
          </w:p>
        </w:tc>
        <w:tc>
          <w:tcPr>
            <w:tcW w:w="0" w:type="auto"/>
            <w:tcBorders>
              <w:left w:val="nil"/>
              <w:bottom w:val="single" w:sz="4" w:space="0" w:color="auto"/>
              <w:right w:val="nil"/>
            </w:tcBorders>
          </w:tcPr>
          <w:p w14:paraId="482EEBD3" w14:textId="77777777" w:rsidR="00C36E6D" w:rsidRPr="006919A3" w:rsidRDefault="00C36E6D" w:rsidP="002C2D0D">
            <w:pPr>
              <w:pStyle w:val="Paragraph"/>
              <w:spacing w:line="276" w:lineRule="auto"/>
              <w:jc w:val="center"/>
              <w:rPr>
                <w:rFonts w:eastAsia="Times New Roman"/>
                <w:b/>
                <w:sz w:val="18"/>
                <w:szCs w:val="18"/>
              </w:rPr>
            </w:pPr>
            <w:r w:rsidRPr="006919A3">
              <w:rPr>
                <w:rFonts w:eastAsia="Times New Roman"/>
                <w:b/>
                <w:sz w:val="18"/>
                <w:szCs w:val="18"/>
              </w:rPr>
              <w:t>Recall</w:t>
            </w:r>
          </w:p>
        </w:tc>
        <w:tc>
          <w:tcPr>
            <w:tcW w:w="0" w:type="auto"/>
            <w:tcBorders>
              <w:left w:val="nil"/>
              <w:bottom w:val="single" w:sz="4" w:space="0" w:color="auto"/>
            </w:tcBorders>
          </w:tcPr>
          <w:p w14:paraId="4B19EAD3" w14:textId="77777777" w:rsidR="00C36E6D" w:rsidRPr="006919A3" w:rsidRDefault="00C36E6D" w:rsidP="002C2D0D">
            <w:pPr>
              <w:pStyle w:val="Paragraph"/>
              <w:spacing w:line="276" w:lineRule="auto"/>
              <w:jc w:val="center"/>
              <w:rPr>
                <w:rFonts w:eastAsia="Times New Roman"/>
                <w:b/>
                <w:sz w:val="18"/>
                <w:szCs w:val="18"/>
              </w:rPr>
            </w:pPr>
            <w:r w:rsidRPr="006919A3">
              <w:rPr>
                <w:rFonts w:eastAsia="Times New Roman"/>
                <w:b/>
                <w:sz w:val="18"/>
                <w:szCs w:val="18"/>
              </w:rPr>
              <w:t>F1-Score</w:t>
            </w:r>
          </w:p>
        </w:tc>
      </w:tr>
      <w:tr w:rsidR="00C36E6D" w:rsidRPr="006363E0" w14:paraId="67CF1B67" w14:textId="77777777" w:rsidTr="006919A3">
        <w:trPr>
          <w:trHeight w:val="449"/>
          <w:jc w:val="center"/>
        </w:trPr>
        <w:tc>
          <w:tcPr>
            <w:tcW w:w="0" w:type="auto"/>
            <w:tcBorders>
              <w:bottom w:val="nil"/>
              <w:right w:val="nil"/>
            </w:tcBorders>
          </w:tcPr>
          <w:p w14:paraId="412F7C98" w14:textId="079DDE95" w:rsidR="00C36E6D" w:rsidRPr="006919A3" w:rsidRDefault="00C36E6D" w:rsidP="00C36E6D">
            <w:pPr>
              <w:pStyle w:val="Paragraph"/>
              <w:ind w:firstLine="0"/>
              <w:rPr>
                <w:rFonts w:eastAsia="Times New Roman"/>
              </w:rPr>
            </w:pPr>
            <w:r w:rsidRPr="006919A3">
              <w:rPr>
                <w:rFonts w:eastAsia="Times New Roman"/>
              </w:rPr>
              <w:t>0</w:t>
            </w:r>
            <w:r w:rsidR="00C34E07" w:rsidRPr="006919A3">
              <w:rPr>
                <w:rFonts w:eastAsia="Times New Roman"/>
              </w:rPr>
              <w:t xml:space="preserve"> </w:t>
            </w:r>
            <w:r w:rsidRPr="006919A3">
              <w:rPr>
                <w:rFonts w:eastAsia="Times New Roman"/>
              </w:rPr>
              <w:t>(Low Fall Risk)</w:t>
            </w:r>
          </w:p>
        </w:tc>
        <w:tc>
          <w:tcPr>
            <w:tcW w:w="0" w:type="auto"/>
            <w:tcBorders>
              <w:left w:val="nil"/>
              <w:bottom w:val="nil"/>
              <w:right w:val="nil"/>
            </w:tcBorders>
          </w:tcPr>
          <w:p w14:paraId="55CBB560" w14:textId="77777777" w:rsidR="00C36E6D" w:rsidRPr="006919A3" w:rsidRDefault="00C36E6D" w:rsidP="00C34E07">
            <w:pPr>
              <w:pStyle w:val="Paragraph"/>
              <w:jc w:val="center"/>
              <w:rPr>
                <w:rFonts w:eastAsia="Times New Roman"/>
              </w:rPr>
            </w:pPr>
            <w:r w:rsidRPr="006919A3">
              <w:rPr>
                <w:rFonts w:eastAsia="Times New Roman"/>
              </w:rPr>
              <w:t>0.78</w:t>
            </w:r>
          </w:p>
        </w:tc>
        <w:tc>
          <w:tcPr>
            <w:tcW w:w="0" w:type="auto"/>
            <w:tcBorders>
              <w:left w:val="nil"/>
              <w:bottom w:val="nil"/>
              <w:right w:val="nil"/>
            </w:tcBorders>
          </w:tcPr>
          <w:p w14:paraId="02F9FBC5" w14:textId="77777777" w:rsidR="00C36E6D" w:rsidRPr="006919A3" w:rsidRDefault="00C36E6D" w:rsidP="00C34E07">
            <w:pPr>
              <w:pStyle w:val="Paragraph"/>
              <w:jc w:val="center"/>
              <w:rPr>
                <w:rFonts w:eastAsia="Times New Roman"/>
              </w:rPr>
            </w:pPr>
            <w:r w:rsidRPr="006919A3">
              <w:rPr>
                <w:rFonts w:eastAsia="Times New Roman"/>
              </w:rPr>
              <w:t>0.68</w:t>
            </w:r>
          </w:p>
        </w:tc>
        <w:tc>
          <w:tcPr>
            <w:tcW w:w="0" w:type="auto"/>
            <w:tcBorders>
              <w:left w:val="nil"/>
              <w:bottom w:val="nil"/>
            </w:tcBorders>
          </w:tcPr>
          <w:p w14:paraId="4B3C6A84" w14:textId="77777777" w:rsidR="00C36E6D" w:rsidRPr="006919A3" w:rsidRDefault="00C36E6D" w:rsidP="00C34E07">
            <w:pPr>
              <w:pStyle w:val="Paragraph"/>
              <w:jc w:val="center"/>
              <w:rPr>
                <w:rFonts w:eastAsia="Times New Roman"/>
              </w:rPr>
            </w:pPr>
            <w:r w:rsidRPr="006919A3">
              <w:rPr>
                <w:rFonts w:eastAsia="Times New Roman"/>
              </w:rPr>
              <w:t>0.71</w:t>
            </w:r>
          </w:p>
        </w:tc>
      </w:tr>
      <w:tr w:rsidR="00C36E6D" w:rsidRPr="006363E0" w14:paraId="3B882CB4" w14:textId="77777777" w:rsidTr="006919A3">
        <w:trPr>
          <w:trHeight w:val="449"/>
          <w:jc w:val="center"/>
        </w:trPr>
        <w:tc>
          <w:tcPr>
            <w:tcW w:w="0" w:type="auto"/>
            <w:tcBorders>
              <w:top w:val="nil"/>
              <w:right w:val="nil"/>
            </w:tcBorders>
          </w:tcPr>
          <w:p w14:paraId="0F5B19E9" w14:textId="4E70AF1A" w:rsidR="00C36E6D" w:rsidRPr="006919A3" w:rsidRDefault="00C36E6D" w:rsidP="00C36E6D">
            <w:pPr>
              <w:pStyle w:val="Paragraph"/>
              <w:ind w:firstLine="0"/>
              <w:rPr>
                <w:rFonts w:eastAsia="Times New Roman"/>
              </w:rPr>
            </w:pPr>
            <w:r w:rsidRPr="006919A3">
              <w:rPr>
                <w:rFonts w:eastAsia="Times New Roman"/>
              </w:rPr>
              <w:t>1</w:t>
            </w:r>
            <w:r w:rsidR="00C34E07" w:rsidRPr="006919A3">
              <w:rPr>
                <w:rFonts w:eastAsia="Times New Roman"/>
              </w:rPr>
              <w:t xml:space="preserve"> </w:t>
            </w:r>
            <w:r w:rsidRPr="006919A3">
              <w:rPr>
                <w:rFonts w:eastAsia="Times New Roman"/>
              </w:rPr>
              <w:t>(Moderate</w:t>
            </w:r>
            <w:r w:rsidRPr="006919A3">
              <w:rPr>
                <w:rFonts w:eastAsia="Times New Roman" w:hint="eastAsia"/>
              </w:rPr>
              <w:t xml:space="preserve"> </w:t>
            </w:r>
            <w:r w:rsidRPr="006919A3">
              <w:rPr>
                <w:rFonts w:eastAsia="Times New Roman"/>
              </w:rPr>
              <w:t>Fall Risk)</w:t>
            </w:r>
          </w:p>
        </w:tc>
        <w:tc>
          <w:tcPr>
            <w:tcW w:w="0" w:type="auto"/>
            <w:tcBorders>
              <w:top w:val="nil"/>
              <w:left w:val="nil"/>
              <w:right w:val="nil"/>
            </w:tcBorders>
          </w:tcPr>
          <w:p w14:paraId="34FDAACE" w14:textId="77777777" w:rsidR="00C36E6D" w:rsidRPr="006919A3" w:rsidRDefault="00C36E6D" w:rsidP="00C34E07">
            <w:pPr>
              <w:pStyle w:val="Paragraph"/>
              <w:jc w:val="center"/>
              <w:rPr>
                <w:rFonts w:eastAsia="Times New Roman"/>
              </w:rPr>
            </w:pPr>
            <w:r w:rsidRPr="006919A3">
              <w:rPr>
                <w:rFonts w:eastAsia="Times New Roman"/>
              </w:rPr>
              <w:t>0.78</w:t>
            </w:r>
          </w:p>
        </w:tc>
        <w:tc>
          <w:tcPr>
            <w:tcW w:w="0" w:type="auto"/>
            <w:tcBorders>
              <w:top w:val="nil"/>
              <w:left w:val="nil"/>
              <w:right w:val="nil"/>
            </w:tcBorders>
          </w:tcPr>
          <w:p w14:paraId="028E6C4B" w14:textId="77777777" w:rsidR="00C36E6D" w:rsidRPr="006919A3" w:rsidRDefault="00C36E6D" w:rsidP="00C34E07">
            <w:pPr>
              <w:pStyle w:val="Paragraph"/>
              <w:jc w:val="center"/>
              <w:rPr>
                <w:rFonts w:eastAsia="Times New Roman"/>
              </w:rPr>
            </w:pPr>
            <w:r w:rsidRPr="006919A3">
              <w:rPr>
                <w:rFonts w:eastAsia="Times New Roman"/>
              </w:rPr>
              <w:t>0.83</w:t>
            </w:r>
          </w:p>
        </w:tc>
        <w:tc>
          <w:tcPr>
            <w:tcW w:w="0" w:type="auto"/>
            <w:tcBorders>
              <w:top w:val="nil"/>
              <w:left w:val="nil"/>
            </w:tcBorders>
          </w:tcPr>
          <w:p w14:paraId="2CDD295A" w14:textId="77777777" w:rsidR="00C36E6D" w:rsidRPr="006919A3" w:rsidRDefault="00C36E6D" w:rsidP="00C34E07">
            <w:pPr>
              <w:pStyle w:val="Paragraph"/>
              <w:jc w:val="center"/>
              <w:rPr>
                <w:rFonts w:eastAsia="Times New Roman"/>
              </w:rPr>
            </w:pPr>
            <w:r w:rsidRPr="006919A3">
              <w:rPr>
                <w:rFonts w:eastAsia="Times New Roman"/>
              </w:rPr>
              <w:t>0.81</w:t>
            </w:r>
          </w:p>
        </w:tc>
      </w:tr>
    </w:tbl>
    <w:p w14:paraId="42060C4B" w14:textId="77777777" w:rsidR="004362C1" w:rsidRPr="00FC2E0E" w:rsidRDefault="004362C1" w:rsidP="003829B3">
      <w:pPr>
        <w:pStyle w:val="Heading1"/>
        <w:spacing w:before="240" w:after="240" w:line="240" w:lineRule="auto"/>
        <w:jc w:val="center"/>
        <w:rPr>
          <w:rFonts w:asciiTheme="majorBidi" w:hAnsiTheme="majorBidi"/>
          <w:b/>
          <w:bCs/>
          <w:color w:val="auto"/>
          <w:sz w:val="24"/>
          <w:szCs w:val="24"/>
        </w:rPr>
      </w:pPr>
      <w:bookmarkStart w:id="7" w:name="_Hlk196569659"/>
      <w:bookmarkStart w:id="8" w:name="_Hlk196569645"/>
      <w:r w:rsidRPr="00FC2E0E">
        <w:rPr>
          <w:rFonts w:asciiTheme="majorBidi" w:hAnsiTheme="majorBidi"/>
          <w:b/>
          <w:bCs/>
          <w:color w:val="auto"/>
          <w:sz w:val="24"/>
          <w:szCs w:val="24"/>
        </w:rPr>
        <w:t>CONCLUSION</w:t>
      </w:r>
    </w:p>
    <w:bookmarkEnd w:id="7"/>
    <w:bookmarkEnd w:id="8"/>
    <w:p w14:paraId="593D0621" w14:textId="59D29165" w:rsidR="00C36E6D" w:rsidRPr="00D82D1A" w:rsidRDefault="00C36E6D" w:rsidP="00C36E6D">
      <w:pPr>
        <w:pStyle w:val="Paragraph"/>
      </w:pPr>
      <w:r w:rsidRPr="00D82D1A">
        <w:t xml:space="preserve">This </w:t>
      </w:r>
      <w:r>
        <w:t>study</w:t>
      </w:r>
      <w:r w:rsidRPr="00D82D1A">
        <w:t xml:space="preserve"> successfully developed a technology-enhanced fall risk assessment </w:t>
      </w:r>
      <w:r>
        <w:t>method</w:t>
      </w:r>
      <w:r w:rsidRPr="00D82D1A">
        <w:t xml:space="preserve"> centered around the Timed Up and Go (TUG) test, leveraging advanced motion analysis and artificial intelligence to improve the accuracy and predictive capability of fall risk detection in the elderly population. By integrating </w:t>
      </w:r>
      <w:proofErr w:type="spellStart"/>
      <w:r w:rsidRPr="00D82D1A">
        <w:t>MediaPipe</w:t>
      </w:r>
      <w:proofErr w:type="spellEnd"/>
      <w:r w:rsidRPr="00D82D1A">
        <w:t xml:space="preserve"> Pose </w:t>
      </w:r>
      <w:proofErr w:type="spellStart"/>
      <w:r w:rsidRPr="00D82D1A">
        <w:t>Landmarker</w:t>
      </w:r>
      <w:proofErr w:type="spellEnd"/>
      <w:r w:rsidRPr="00D82D1A">
        <w:t xml:space="preserve"> for body key point estimation and employing a Random Forest classifier for gait feature analysis, the system achieved an overall accuracy of 77%, with strong performance in identifying moderate fall risk cases (precision: 78%, recall: 83%, F1-score: 0.81).</w:t>
      </w:r>
    </w:p>
    <w:p w14:paraId="3C4E0FE5" w14:textId="2439919B" w:rsidR="00787C6C" w:rsidRPr="00826F52" w:rsidRDefault="00C36E6D" w:rsidP="00C36E6D">
      <w:pPr>
        <w:pStyle w:val="Paragraph"/>
      </w:pPr>
      <w:r w:rsidRPr="00D82D1A">
        <w:t>The results demonstrate the potential of combining video-based motion tracking with machine learning to overcome the limitations of traditional fall risk assessments, such as subjectivity and infrequent testing. The system’s ability to extract and analyses gait parameters—such as stride length, cadence, and velocity symmetry—provides a more objective and dynamic evaluation of fall risk, enabling earlier intervention.</w:t>
      </w:r>
    </w:p>
    <w:p w14:paraId="43573D6D" w14:textId="7216003D" w:rsidR="002355EC" w:rsidRDefault="00787C6C" w:rsidP="003829B3">
      <w:pPr>
        <w:pStyle w:val="Heading1"/>
        <w:spacing w:before="240" w:after="240" w:line="240" w:lineRule="auto"/>
        <w:jc w:val="center"/>
        <w:rPr>
          <w:rFonts w:ascii="Times New Roman" w:hAnsi="Times New Roman" w:cs="Times New Roman"/>
          <w:b/>
          <w:bCs/>
          <w:color w:val="auto"/>
          <w:sz w:val="24"/>
          <w:szCs w:val="24"/>
        </w:rPr>
      </w:pPr>
      <w:r w:rsidRPr="00787C6C">
        <w:rPr>
          <w:rFonts w:ascii="Times New Roman" w:hAnsi="Times New Roman" w:cs="Times New Roman"/>
          <w:b/>
          <w:bCs/>
          <w:color w:val="auto"/>
          <w:sz w:val="24"/>
          <w:szCs w:val="24"/>
        </w:rPr>
        <w:t>R</w:t>
      </w:r>
      <w:r>
        <w:rPr>
          <w:rFonts w:ascii="Times New Roman" w:hAnsi="Times New Roman" w:cs="Times New Roman" w:hint="eastAsia"/>
          <w:b/>
          <w:bCs/>
          <w:color w:val="auto"/>
          <w:sz w:val="24"/>
          <w:szCs w:val="24"/>
        </w:rPr>
        <w:t>EFERENCES</w:t>
      </w:r>
    </w:p>
    <w:p w14:paraId="53EEB802" w14:textId="77777777" w:rsidR="003829B3" w:rsidRPr="003829B3" w:rsidRDefault="003829B3" w:rsidP="003829B3">
      <w:pPr>
        <w:pStyle w:val="Reference"/>
        <w:numPr>
          <w:ilvl w:val="0"/>
          <w:numId w:val="21"/>
        </w:numPr>
        <w:ind w:left="425" w:hanging="425"/>
        <w:rPr>
          <w:lang w:val="en-MY"/>
        </w:rPr>
      </w:pPr>
      <w:r w:rsidRPr="003829B3">
        <w:rPr>
          <w:lang w:val="en-MY"/>
        </w:rPr>
        <w:t xml:space="preserve">Diao, Y., Lou, N., Liang, S., Zhang, Y., Ning, Y., Li, G., and Zhao, G., “A Novel Environment-Adaptive Timed up and Go Test System for Fall Risk Assessment with Wearable Inertial Sensors,” IEEE Sensors Journal </w:t>
      </w:r>
      <w:r w:rsidRPr="003829B3">
        <w:rPr>
          <w:b/>
          <w:bCs/>
          <w:lang w:val="en-MY"/>
        </w:rPr>
        <w:t>21</w:t>
      </w:r>
      <w:r w:rsidRPr="003829B3">
        <w:rPr>
          <w:lang w:val="en-MY"/>
        </w:rPr>
        <w:t>(16), 18287–18297 (2021).</w:t>
      </w:r>
    </w:p>
    <w:p w14:paraId="08160DDB" w14:textId="77777777" w:rsidR="003829B3" w:rsidRPr="003829B3" w:rsidRDefault="003829B3" w:rsidP="003829B3">
      <w:pPr>
        <w:pStyle w:val="Reference"/>
        <w:numPr>
          <w:ilvl w:val="0"/>
          <w:numId w:val="21"/>
        </w:numPr>
        <w:ind w:left="425" w:hanging="425"/>
        <w:rPr>
          <w:lang w:val="en-MY"/>
        </w:rPr>
      </w:pPr>
      <w:r w:rsidRPr="003829B3">
        <w:rPr>
          <w:lang w:val="en-MY"/>
        </w:rPr>
        <w:t xml:space="preserve">Dubois, A., Bihl, T., and Bresciani, J. P., “Identifying fall risk predictors by monitoring daily activities at home using a depth sensor coupled to machine learning algorithms,” Sensors </w:t>
      </w:r>
      <w:r w:rsidRPr="003829B3">
        <w:rPr>
          <w:b/>
          <w:bCs/>
          <w:lang w:val="en-MY"/>
        </w:rPr>
        <w:t>21</w:t>
      </w:r>
      <w:r w:rsidRPr="003829B3">
        <w:rPr>
          <w:lang w:val="en-MY"/>
        </w:rPr>
        <w:t>(6), 1957 (2021).</w:t>
      </w:r>
    </w:p>
    <w:p w14:paraId="511E37F7" w14:textId="77777777" w:rsidR="003829B3" w:rsidRPr="003829B3" w:rsidRDefault="003829B3" w:rsidP="003829B3">
      <w:pPr>
        <w:pStyle w:val="Reference"/>
        <w:numPr>
          <w:ilvl w:val="0"/>
          <w:numId w:val="21"/>
        </w:numPr>
        <w:ind w:left="425" w:hanging="425"/>
        <w:rPr>
          <w:lang w:val="en-MY"/>
        </w:rPr>
      </w:pPr>
      <w:r w:rsidRPr="003829B3">
        <w:rPr>
          <w:lang w:val="en-MY"/>
        </w:rPr>
        <w:t>Eichler, N., Raz, S., Toledano-</w:t>
      </w:r>
      <w:proofErr w:type="spellStart"/>
      <w:r w:rsidRPr="003829B3">
        <w:rPr>
          <w:lang w:val="en-MY"/>
        </w:rPr>
        <w:t>Shubi</w:t>
      </w:r>
      <w:proofErr w:type="spellEnd"/>
      <w:r w:rsidRPr="003829B3">
        <w:rPr>
          <w:lang w:val="en-MY"/>
        </w:rPr>
        <w:t xml:space="preserve">, A., </w:t>
      </w:r>
      <w:proofErr w:type="spellStart"/>
      <w:r w:rsidRPr="003829B3">
        <w:rPr>
          <w:lang w:val="en-MY"/>
        </w:rPr>
        <w:t>Livne</w:t>
      </w:r>
      <w:proofErr w:type="spellEnd"/>
      <w:r w:rsidRPr="003829B3">
        <w:rPr>
          <w:lang w:val="en-MY"/>
        </w:rPr>
        <w:t xml:space="preserve">, D., </w:t>
      </w:r>
      <w:proofErr w:type="spellStart"/>
      <w:r w:rsidRPr="003829B3">
        <w:rPr>
          <w:lang w:val="en-MY"/>
        </w:rPr>
        <w:t>Shimshoni</w:t>
      </w:r>
      <w:proofErr w:type="spellEnd"/>
      <w:r w:rsidRPr="003829B3">
        <w:rPr>
          <w:lang w:val="en-MY"/>
        </w:rPr>
        <w:t xml:space="preserve">, I., and Hel-Or, H., “Automatic and Efficient Fall Risk Assessment Based on Machine Learning,” Sensors </w:t>
      </w:r>
      <w:r w:rsidRPr="003829B3">
        <w:rPr>
          <w:b/>
          <w:bCs/>
          <w:lang w:val="en-MY"/>
        </w:rPr>
        <w:t>22</w:t>
      </w:r>
      <w:r w:rsidRPr="003829B3">
        <w:rPr>
          <w:lang w:val="en-MY"/>
        </w:rPr>
        <w:t>(4), 1557 (2022).</w:t>
      </w:r>
    </w:p>
    <w:p w14:paraId="0F55DB6C" w14:textId="77777777" w:rsidR="003829B3" w:rsidRPr="003829B3" w:rsidRDefault="003829B3" w:rsidP="003829B3">
      <w:pPr>
        <w:pStyle w:val="Reference"/>
        <w:numPr>
          <w:ilvl w:val="0"/>
          <w:numId w:val="21"/>
        </w:numPr>
        <w:ind w:left="425" w:hanging="425"/>
        <w:rPr>
          <w:lang w:val="en-MY"/>
        </w:rPr>
      </w:pPr>
      <w:r w:rsidRPr="003829B3">
        <w:rPr>
          <w:lang w:val="en-MY"/>
        </w:rPr>
        <w:t xml:space="preserve">Kim, J. W., Choi, J. Y., Ha, E. J., and Choi, J. H., “Human Pose Estimation Using </w:t>
      </w:r>
      <w:proofErr w:type="spellStart"/>
      <w:r w:rsidRPr="003829B3">
        <w:rPr>
          <w:lang w:val="en-MY"/>
        </w:rPr>
        <w:t>MediaPipe</w:t>
      </w:r>
      <w:proofErr w:type="spellEnd"/>
      <w:r w:rsidRPr="003829B3">
        <w:rPr>
          <w:lang w:val="en-MY"/>
        </w:rPr>
        <w:t xml:space="preserve"> Pose and Optimization Method Based on a Humanoid Model,” Applied Sciences </w:t>
      </w:r>
      <w:r w:rsidRPr="003829B3">
        <w:rPr>
          <w:b/>
          <w:bCs/>
          <w:lang w:val="en-MY"/>
        </w:rPr>
        <w:t>13</w:t>
      </w:r>
      <w:r w:rsidRPr="003829B3">
        <w:rPr>
          <w:lang w:val="en-MY"/>
        </w:rPr>
        <w:t>(4), 2700 (2023).</w:t>
      </w:r>
    </w:p>
    <w:p w14:paraId="6BCF65CB" w14:textId="77777777" w:rsidR="003829B3" w:rsidRPr="003829B3" w:rsidRDefault="003829B3" w:rsidP="003829B3">
      <w:pPr>
        <w:pStyle w:val="Reference"/>
        <w:numPr>
          <w:ilvl w:val="0"/>
          <w:numId w:val="21"/>
        </w:numPr>
        <w:ind w:left="425" w:hanging="425"/>
        <w:rPr>
          <w:lang w:val="en-MY"/>
        </w:rPr>
      </w:pPr>
      <w:r w:rsidRPr="003829B3">
        <w:rPr>
          <w:lang w:val="en-MY"/>
        </w:rPr>
        <w:lastRenderedPageBreak/>
        <w:t>Mendoza, T., Lee, C. H., Huang, C. H., and Sun, T. L., “</w:t>
      </w:r>
      <w:proofErr w:type="gramStart"/>
      <w:r w:rsidRPr="003829B3">
        <w:rPr>
          <w:lang w:val="en-MY"/>
        </w:rPr>
        <w:t>Random forest</w:t>
      </w:r>
      <w:proofErr w:type="gramEnd"/>
      <w:r w:rsidRPr="003829B3">
        <w:rPr>
          <w:lang w:val="en-MY"/>
        </w:rPr>
        <w:t xml:space="preserve"> for automatic feature importance estimation and selection for explainable postural stability of a multi-factor clinical test,” Sensors </w:t>
      </w:r>
      <w:r w:rsidRPr="003829B3">
        <w:rPr>
          <w:b/>
          <w:bCs/>
          <w:lang w:val="en-MY"/>
        </w:rPr>
        <w:t>21</w:t>
      </w:r>
      <w:r w:rsidRPr="003829B3">
        <w:rPr>
          <w:lang w:val="en-MY"/>
        </w:rPr>
        <w:t>(17), 5930 (2021).</w:t>
      </w:r>
    </w:p>
    <w:p w14:paraId="0E81195B" w14:textId="77777777" w:rsidR="003829B3" w:rsidRPr="003829B3" w:rsidRDefault="003829B3" w:rsidP="003829B3">
      <w:pPr>
        <w:pStyle w:val="Reference"/>
        <w:numPr>
          <w:ilvl w:val="0"/>
          <w:numId w:val="21"/>
        </w:numPr>
        <w:ind w:left="425" w:hanging="425"/>
        <w:rPr>
          <w:lang w:val="en-MY"/>
        </w:rPr>
      </w:pPr>
      <w:r w:rsidRPr="003829B3">
        <w:rPr>
          <w:lang w:val="en-MY"/>
        </w:rPr>
        <w:t xml:space="preserve">Saraswat, S., and Malathi, G., “Pose Estimation based Fall Detection system using </w:t>
      </w:r>
      <w:proofErr w:type="spellStart"/>
      <w:r w:rsidRPr="003829B3">
        <w:rPr>
          <w:lang w:val="en-MY"/>
        </w:rPr>
        <w:t>MediaPipe</w:t>
      </w:r>
      <w:proofErr w:type="spellEnd"/>
      <w:r w:rsidRPr="003829B3">
        <w:rPr>
          <w:lang w:val="en-MY"/>
        </w:rPr>
        <w:t xml:space="preserve">,” in </w:t>
      </w:r>
      <w:r w:rsidRPr="003829B3">
        <w:rPr>
          <w:i/>
          <w:iCs/>
          <w:lang w:val="en-MY"/>
        </w:rPr>
        <w:t>Proceedings of the 2024 10th International Conference on Communication and Signal Processing (ICCSP 2024)</w:t>
      </w:r>
      <w:r w:rsidRPr="003829B3">
        <w:rPr>
          <w:lang w:val="en-MY"/>
        </w:rPr>
        <w:t>, pp. 1733–1738, IEEE (2024).</w:t>
      </w:r>
    </w:p>
    <w:p w14:paraId="09B66E3C" w14:textId="5A42EC46" w:rsidR="003829B3" w:rsidRPr="003829B3" w:rsidRDefault="003829B3" w:rsidP="003829B3">
      <w:pPr>
        <w:pStyle w:val="Reference"/>
        <w:numPr>
          <w:ilvl w:val="0"/>
          <w:numId w:val="21"/>
        </w:numPr>
        <w:ind w:left="425" w:hanging="425"/>
        <w:rPr>
          <w:lang w:val="en-MY"/>
        </w:rPr>
      </w:pPr>
      <w:r w:rsidRPr="003829B3">
        <w:rPr>
          <w:lang w:val="en-MY"/>
        </w:rPr>
        <w:t>Yang, G., Zhong, Z., Tang, H., Ding, M., Sebe, N., and Ricci, E., “Bi-Mix: Bidirectional Mixing for Domain Adaptive Nighttime Semantic Segmentation,” arXiv:2111.10339 (2021).</w:t>
      </w:r>
    </w:p>
    <w:p w14:paraId="445F722D" w14:textId="77777777" w:rsidR="00CC71F3" w:rsidRPr="00CC71F3" w:rsidRDefault="00CC71F3" w:rsidP="003829B3">
      <w:pPr>
        <w:pStyle w:val="Reference"/>
        <w:ind w:left="425" w:hanging="425"/>
      </w:pPr>
    </w:p>
    <w:sectPr w:rsidR="00CC71F3" w:rsidRPr="00CC71F3" w:rsidSect="00D0312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526A36"/>
    <w:multiLevelType w:val="multilevel"/>
    <w:tmpl w:val="2EE8F04E"/>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C28051E"/>
    <w:multiLevelType w:val="multilevel"/>
    <w:tmpl w:val="BB0E7C60"/>
    <w:lvl w:ilvl="0">
      <w:start w:val="1"/>
      <w:numFmt w:val="decimal"/>
      <w:lvlText w:val="%1.0"/>
      <w:lvlJc w:val="left"/>
      <w:pPr>
        <w:ind w:left="360" w:hanging="360"/>
      </w:pPr>
      <w:rPr>
        <w:rFonts w:hint="default"/>
      </w:rPr>
    </w:lvl>
    <w:lvl w:ilvl="1">
      <w:start w:val="1"/>
      <w:numFmt w:val="decimal"/>
      <w:lvlText w:val="3.%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D047F3F"/>
    <w:multiLevelType w:val="multilevel"/>
    <w:tmpl w:val="1DB40B6C"/>
    <w:lvl w:ilvl="0">
      <w:start w:val="1"/>
      <w:numFmt w:val="decimal"/>
      <w:lvlText w:val="(%1)"/>
      <w:lvlJc w:val="left"/>
      <w:pPr>
        <w:ind w:left="360" w:hanging="360"/>
      </w:pPr>
      <w:rPr>
        <w:rFonts w:hint="default"/>
        <w:color w:val="auto"/>
        <w:sz w:val="20"/>
        <w:szCs w:val="20"/>
      </w:rPr>
    </w:lvl>
    <w:lvl w:ilvl="1">
      <w:start w:val="1"/>
      <w:numFmt w:val="decimal"/>
      <w:lvlText w:val="(%2)"/>
      <w:lvlJc w:val="left"/>
      <w:pPr>
        <w:ind w:left="720" w:hanging="360"/>
      </w:pPr>
      <w:rPr>
        <w:rFonts w:hint="default"/>
      </w:rPr>
    </w:lvl>
    <w:lvl w:ilvl="2">
      <w:start w:val="1"/>
      <w:numFmt w:val="decimal"/>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03B4E16"/>
    <w:multiLevelType w:val="hybridMultilevel"/>
    <w:tmpl w:val="4128E722"/>
    <w:lvl w:ilvl="0" w:tplc="2110C1B2">
      <w:start w:val="1"/>
      <w:numFmt w:val="decimal"/>
      <w:lvlText w:val="3.%1"/>
      <w:lvlJc w:val="left"/>
      <w:pPr>
        <w:ind w:left="720" w:hanging="360"/>
      </w:pPr>
      <w:rPr>
        <w:rFonts w:hint="default"/>
      </w:rPr>
    </w:lvl>
    <w:lvl w:ilvl="1" w:tplc="44090019">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4" w15:restartNumberingAfterBreak="0">
    <w:nsid w:val="111212B5"/>
    <w:multiLevelType w:val="hybridMultilevel"/>
    <w:tmpl w:val="978A133E"/>
    <w:lvl w:ilvl="0" w:tplc="4409000F">
      <w:start w:val="1"/>
      <w:numFmt w:val="decimal"/>
      <w:lvlText w:val="%1."/>
      <w:lvlJc w:val="left"/>
      <w:pPr>
        <w:ind w:left="810" w:hanging="360"/>
      </w:pPr>
      <w:rPr>
        <w:rFonts w:hint="default"/>
      </w:rPr>
    </w:lvl>
    <w:lvl w:ilvl="1" w:tplc="44090019" w:tentative="1">
      <w:start w:val="1"/>
      <w:numFmt w:val="lowerLetter"/>
      <w:lvlText w:val="%2."/>
      <w:lvlJc w:val="left"/>
      <w:pPr>
        <w:ind w:left="960" w:hanging="360"/>
      </w:pPr>
    </w:lvl>
    <w:lvl w:ilvl="2" w:tplc="4409001B" w:tentative="1">
      <w:start w:val="1"/>
      <w:numFmt w:val="lowerRoman"/>
      <w:lvlText w:val="%3."/>
      <w:lvlJc w:val="right"/>
      <w:pPr>
        <w:ind w:left="1680" w:hanging="180"/>
      </w:pPr>
    </w:lvl>
    <w:lvl w:ilvl="3" w:tplc="4409000F" w:tentative="1">
      <w:start w:val="1"/>
      <w:numFmt w:val="decimal"/>
      <w:lvlText w:val="%4."/>
      <w:lvlJc w:val="left"/>
      <w:pPr>
        <w:ind w:left="2400" w:hanging="360"/>
      </w:pPr>
    </w:lvl>
    <w:lvl w:ilvl="4" w:tplc="44090019" w:tentative="1">
      <w:start w:val="1"/>
      <w:numFmt w:val="lowerLetter"/>
      <w:lvlText w:val="%5."/>
      <w:lvlJc w:val="left"/>
      <w:pPr>
        <w:ind w:left="3120" w:hanging="360"/>
      </w:pPr>
    </w:lvl>
    <w:lvl w:ilvl="5" w:tplc="4409001B" w:tentative="1">
      <w:start w:val="1"/>
      <w:numFmt w:val="lowerRoman"/>
      <w:lvlText w:val="%6."/>
      <w:lvlJc w:val="right"/>
      <w:pPr>
        <w:ind w:left="3840" w:hanging="180"/>
      </w:pPr>
    </w:lvl>
    <w:lvl w:ilvl="6" w:tplc="4409000F" w:tentative="1">
      <w:start w:val="1"/>
      <w:numFmt w:val="decimal"/>
      <w:lvlText w:val="%7."/>
      <w:lvlJc w:val="left"/>
      <w:pPr>
        <w:ind w:left="4560" w:hanging="360"/>
      </w:pPr>
    </w:lvl>
    <w:lvl w:ilvl="7" w:tplc="44090019" w:tentative="1">
      <w:start w:val="1"/>
      <w:numFmt w:val="lowerLetter"/>
      <w:lvlText w:val="%8."/>
      <w:lvlJc w:val="left"/>
      <w:pPr>
        <w:ind w:left="5280" w:hanging="360"/>
      </w:pPr>
    </w:lvl>
    <w:lvl w:ilvl="8" w:tplc="4409001B" w:tentative="1">
      <w:start w:val="1"/>
      <w:numFmt w:val="lowerRoman"/>
      <w:lvlText w:val="%9."/>
      <w:lvlJc w:val="right"/>
      <w:pPr>
        <w:ind w:left="6000" w:hanging="180"/>
      </w:pPr>
    </w:lvl>
  </w:abstractNum>
  <w:abstractNum w:abstractNumId="5" w15:restartNumberingAfterBreak="0">
    <w:nsid w:val="12FC026F"/>
    <w:multiLevelType w:val="multilevel"/>
    <w:tmpl w:val="06D68F2C"/>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6" w15:restartNumberingAfterBreak="0">
    <w:nsid w:val="16365B4C"/>
    <w:multiLevelType w:val="multilevel"/>
    <w:tmpl w:val="911EB22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F1D3525"/>
    <w:multiLevelType w:val="multilevel"/>
    <w:tmpl w:val="911EB22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2FCE2437"/>
    <w:multiLevelType w:val="hybridMultilevel"/>
    <w:tmpl w:val="134A4B7E"/>
    <w:lvl w:ilvl="0" w:tplc="C90C878E">
      <w:start w:val="1"/>
      <w:numFmt w:val="decimal"/>
      <w:lvlText w:val="(%1)"/>
      <w:lvlJc w:val="righ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9" w15:restartNumberingAfterBreak="0">
    <w:nsid w:val="397736A2"/>
    <w:multiLevelType w:val="hybridMultilevel"/>
    <w:tmpl w:val="9F4A7BA0"/>
    <w:lvl w:ilvl="0" w:tplc="702846B2">
      <w:start w:val="4"/>
      <w:numFmt w:val="bullet"/>
      <w:lvlText w:val="-"/>
      <w:lvlJc w:val="left"/>
      <w:pPr>
        <w:ind w:left="1080" w:hanging="360"/>
      </w:pPr>
      <w:rPr>
        <w:rFonts w:ascii="Times New Roman" w:eastAsia="SimSun" w:hAnsi="Times New Roman" w:cs="Times New Roman"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0" w15:restartNumberingAfterBreak="0">
    <w:nsid w:val="437A710B"/>
    <w:multiLevelType w:val="hybridMultilevel"/>
    <w:tmpl w:val="F7F0496E"/>
    <w:lvl w:ilvl="0" w:tplc="4409000F">
      <w:start w:val="1"/>
      <w:numFmt w:val="decimal"/>
      <w:lvlText w:val="%1."/>
      <w:lvlJc w:val="left"/>
      <w:pPr>
        <w:ind w:left="240" w:hanging="360"/>
      </w:pPr>
    </w:lvl>
    <w:lvl w:ilvl="1" w:tplc="44090019" w:tentative="1">
      <w:start w:val="1"/>
      <w:numFmt w:val="lowerLetter"/>
      <w:lvlText w:val="%2."/>
      <w:lvlJc w:val="left"/>
      <w:pPr>
        <w:ind w:left="960" w:hanging="360"/>
      </w:pPr>
    </w:lvl>
    <w:lvl w:ilvl="2" w:tplc="4409001B" w:tentative="1">
      <w:start w:val="1"/>
      <w:numFmt w:val="lowerRoman"/>
      <w:lvlText w:val="%3."/>
      <w:lvlJc w:val="right"/>
      <w:pPr>
        <w:ind w:left="1680" w:hanging="180"/>
      </w:pPr>
    </w:lvl>
    <w:lvl w:ilvl="3" w:tplc="4409000F" w:tentative="1">
      <w:start w:val="1"/>
      <w:numFmt w:val="decimal"/>
      <w:lvlText w:val="%4."/>
      <w:lvlJc w:val="left"/>
      <w:pPr>
        <w:ind w:left="2400" w:hanging="360"/>
      </w:pPr>
    </w:lvl>
    <w:lvl w:ilvl="4" w:tplc="44090019" w:tentative="1">
      <w:start w:val="1"/>
      <w:numFmt w:val="lowerLetter"/>
      <w:lvlText w:val="%5."/>
      <w:lvlJc w:val="left"/>
      <w:pPr>
        <w:ind w:left="3120" w:hanging="360"/>
      </w:pPr>
    </w:lvl>
    <w:lvl w:ilvl="5" w:tplc="4409001B" w:tentative="1">
      <w:start w:val="1"/>
      <w:numFmt w:val="lowerRoman"/>
      <w:lvlText w:val="%6."/>
      <w:lvlJc w:val="right"/>
      <w:pPr>
        <w:ind w:left="3840" w:hanging="180"/>
      </w:pPr>
    </w:lvl>
    <w:lvl w:ilvl="6" w:tplc="4409000F" w:tentative="1">
      <w:start w:val="1"/>
      <w:numFmt w:val="decimal"/>
      <w:lvlText w:val="%7."/>
      <w:lvlJc w:val="left"/>
      <w:pPr>
        <w:ind w:left="4560" w:hanging="360"/>
      </w:pPr>
    </w:lvl>
    <w:lvl w:ilvl="7" w:tplc="44090019" w:tentative="1">
      <w:start w:val="1"/>
      <w:numFmt w:val="lowerLetter"/>
      <w:lvlText w:val="%8."/>
      <w:lvlJc w:val="left"/>
      <w:pPr>
        <w:ind w:left="5280" w:hanging="360"/>
      </w:pPr>
    </w:lvl>
    <w:lvl w:ilvl="8" w:tplc="4409001B" w:tentative="1">
      <w:start w:val="1"/>
      <w:numFmt w:val="lowerRoman"/>
      <w:lvlText w:val="%9."/>
      <w:lvlJc w:val="right"/>
      <w:pPr>
        <w:ind w:left="6000" w:hanging="180"/>
      </w:pPr>
    </w:lvl>
  </w:abstractNum>
  <w:abstractNum w:abstractNumId="11" w15:restartNumberingAfterBreak="0">
    <w:nsid w:val="4ED624F8"/>
    <w:multiLevelType w:val="hybridMultilevel"/>
    <w:tmpl w:val="D7F8CA60"/>
    <w:lvl w:ilvl="0" w:tplc="4409000F">
      <w:start w:val="1"/>
      <w:numFmt w:val="decimal"/>
      <w:lvlText w:val="%1."/>
      <w:lvlJc w:val="left"/>
      <w:pPr>
        <w:ind w:left="240" w:hanging="360"/>
      </w:pPr>
    </w:lvl>
    <w:lvl w:ilvl="1" w:tplc="44090019" w:tentative="1">
      <w:start w:val="1"/>
      <w:numFmt w:val="lowerLetter"/>
      <w:lvlText w:val="%2."/>
      <w:lvlJc w:val="left"/>
      <w:pPr>
        <w:ind w:left="960" w:hanging="360"/>
      </w:pPr>
    </w:lvl>
    <w:lvl w:ilvl="2" w:tplc="4409001B" w:tentative="1">
      <w:start w:val="1"/>
      <w:numFmt w:val="lowerRoman"/>
      <w:lvlText w:val="%3."/>
      <w:lvlJc w:val="right"/>
      <w:pPr>
        <w:ind w:left="1680" w:hanging="180"/>
      </w:pPr>
    </w:lvl>
    <w:lvl w:ilvl="3" w:tplc="4409000F" w:tentative="1">
      <w:start w:val="1"/>
      <w:numFmt w:val="decimal"/>
      <w:lvlText w:val="%4."/>
      <w:lvlJc w:val="left"/>
      <w:pPr>
        <w:ind w:left="2400" w:hanging="360"/>
      </w:pPr>
    </w:lvl>
    <w:lvl w:ilvl="4" w:tplc="44090019" w:tentative="1">
      <w:start w:val="1"/>
      <w:numFmt w:val="lowerLetter"/>
      <w:lvlText w:val="%5."/>
      <w:lvlJc w:val="left"/>
      <w:pPr>
        <w:ind w:left="3120" w:hanging="360"/>
      </w:pPr>
    </w:lvl>
    <w:lvl w:ilvl="5" w:tplc="4409001B" w:tentative="1">
      <w:start w:val="1"/>
      <w:numFmt w:val="lowerRoman"/>
      <w:lvlText w:val="%6."/>
      <w:lvlJc w:val="right"/>
      <w:pPr>
        <w:ind w:left="3840" w:hanging="180"/>
      </w:pPr>
    </w:lvl>
    <w:lvl w:ilvl="6" w:tplc="4409000F" w:tentative="1">
      <w:start w:val="1"/>
      <w:numFmt w:val="decimal"/>
      <w:lvlText w:val="%7."/>
      <w:lvlJc w:val="left"/>
      <w:pPr>
        <w:ind w:left="4560" w:hanging="360"/>
      </w:pPr>
    </w:lvl>
    <w:lvl w:ilvl="7" w:tplc="44090019" w:tentative="1">
      <w:start w:val="1"/>
      <w:numFmt w:val="lowerLetter"/>
      <w:lvlText w:val="%8."/>
      <w:lvlJc w:val="left"/>
      <w:pPr>
        <w:ind w:left="5280" w:hanging="360"/>
      </w:pPr>
    </w:lvl>
    <w:lvl w:ilvl="8" w:tplc="4409001B" w:tentative="1">
      <w:start w:val="1"/>
      <w:numFmt w:val="lowerRoman"/>
      <w:lvlText w:val="%9."/>
      <w:lvlJc w:val="right"/>
      <w:pPr>
        <w:ind w:left="6000" w:hanging="180"/>
      </w:pPr>
    </w:lvl>
  </w:abstractNum>
  <w:abstractNum w:abstractNumId="12" w15:restartNumberingAfterBreak="0">
    <w:nsid w:val="5CCA749F"/>
    <w:multiLevelType w:val="hybridMultilevel"/>
    <w:tmpl w:val="8BC0C57A"/>
    <w:lvl w:ilvl="0" w:tplc="5A18B0F0">
      <w:start w:val="4"/>
      <w:numFmt w:val="bullet"/>
      <w:lvlText w:val="-"/>
      <w:lvlJc w:val="left"/>
      <w:pPr>
        <w:ind w:left="1080" w:hanging="360"/>
      </w:pPr>
      <w:rPr>
        <w:rFonts w:ascii="Times New Roman" w:eastAsia="SimSun" w:hAnsi="Times New Roman" w:cs="Times New Roman"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3" w15:restartNumberingAfterBreak="0">
    <w:nsid w:val="5D9C633C"/>
    <w:multiLevelType w:val="multilevel"/>
    <w:tmpl w:val="9D987C48"/>
    <w:styleLink w:val="Equations"/>
    <w:lvl w:ilvl="0">
      <w:start w:val="1"/>
      <w:numFmt w:val="decimal"/>
      <w:lvlText w:val="%1"/>
      <w:lvlJc w:val="left"/>
      <w:pPr>
        <w:ind w:left="360" w:hanging="360"/>
      </w:pPr>
      <w:rPr>
        <w:rFonts w:ascii="Times New Roman" w:hAnsi="Times New Roman" w:hint="default"/>
        <w:color w:val="auto"/>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5F545FAE"/>
    <w:multiLevelType w:val="multilevel"/>
    <w:tmpl w:val="CE063AC0"/>
    <w:lvl w:ilvl="0">
      <w:start w:val="1"/>
      <w:numFmt w:val="decimal"/>
      <w:lvlText w:val="(%1)"/>
      <w:lvlJc w:val="righ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15" w15:restartNumberingAfterBreak="0">
    <w:nsid w:val="605C642A"/>
    <w:multiLevelType w:val="multilevel"/>
    <w:tmpl w:val="4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9C61B6B"/>
    <w:multiLevelType w:val="multilevel"/>
    <w:tmpl w:val="4BD4900A"/>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70B77470"/>
    <w:multiLevelType w:val="hybridMultilevel"/>
    <w:tmpl w:val="5C4665D8"/>
    <w:lvl w:ilvl="0" w:tplc="4409000F">
      <w:start w:val="1"/>
      <w:numFmt w:val="decimal"/>
      <w:lvlText w:val="%1."/>
      <w:lvlJc w:val="left"/>
      <w:pPr>
        <w:ind w:left="240" w:hanging="360"/>
      </w:pPr>
    </w:lvl>
    <w:lvl w:ilvl="1" w:tplc="44090019" w:tentative="1">
      <w:start w:val="1"/>
      <w:numFmt w:val="lowerLetter"/>
      <w:lvlText w:val="%2."/>
      <w:lvlJc w:val="left"/>
      <w:pPr>
        <w:ind w:left="960" w:hanging="360"/>
      </w:pPr>
    </w:lvl>
    <w:lvl w:ilvl="2" w:tplc="4409001B" w:tentative="1">
      <w:start w:val="1"/>
      <w:numFmt w:val="lowerRoman"/>
      <w:lvlText w:val="%3."/>
      <w:lvlJc w:val="right"/>
      <w:pPr>
        <w:ind w:left="1680" w:hanging="180"/>
      </w:pPr>
    </w:lvl>
    <w:lvl w:ilvl="3" w:tplc="4409000F" w:tentative="1">
      <w:start w:val="1"/>
      <w:numFmt w:val="decimal"/>
      <w:lvlText w:val="%4."/>
      <w:lvlJc w:val="left"/>
      <w:pPr>
        <w:ind w:left="2400" w:hanging="360"/>
      </w:pPr>
    </w:lvl>
    <w:lvl w:ilvl="4" w:tplc="44090019" w:tentative="1">
      <w:start w:val="1"/>
      <w:numFmt w:val="lowerLetter"/>
      <w:lvlText w:val="%5."/>
      <w:lvlJc w:val="left"/>
      <w:pPr>
        <w:ind w:left="3120" w:hanging="360"/>
      </w:pPr>
    </w:lvl>
    <w:lvl w:ilvl="5" w:tplc="4409001B" w:tentative="1">
      <w:start w:val="1"/>
      <w:numFmt w:val="lowerRoman"/>
      <w:lvlText w:val="%6."/>
      <w:lvlJc w:val="right"/>
      <w:pPr>
        <w:ind w:left="3840" w:hanging="180"/>
      </w:pPr>
    </w:lvl>
    <w:lvl w:ilvl="6" w:tplc="4409000F" w:tentative="1">
      <w:start w:val="1"/>
      <w:numFmt w:val="decimal"/>
      <w:lvlText w:val="%7."/>
      <w:lvlJc w:val="left"/>
      <w:pPr>
        <w:ind w:left="4560" w:hanging="360"/>
      </w:pPr>
    </w:lvl>
    <w:lvl w:ilvl="7" w:tplc="44090019" w:tentative="1">
      <w:start w:val="1"/>
      <w:numFmt w:val="lowerLetter"/>
      <w:lvlText w:val="%8."/>
      <w:lvlJc w:val="left"/>
      <w:pPr>
        <w:ind w:left="5280" w:hanging="360"/>
      </w:pPr>
    </w:lvl>
    <w:lvl w:ilvl="8" w:tplc="4409001B" w:tentative="1">
      <w:start w:val="1"/>
      <w:numFmt w:val="lowerRoman"/>
      <w:lvlText w:val="%9."/>
      <w:lvlJc w:val="right"/>
      <w:pPr>
        <w:ind w:left="6000" w:hanging="180"/>
      </w:pPr>
    </w:lvl>
  </w:abstractNum>
  <w:abstractNum w:abstractNumId="18" w15:restartNumberingAfterBreak="0">
    <w:nsid w:val="73067C46"/>
    <w:multiLevelType w:val="multilevel"/>
    <w:tmpl w:val="911EB22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3804D32"/>
    <w:multiLevelType w:val="multilevel"/>
    <w:tmpl w:val="3B2EB1C0"/>
    <w:name w:val="Equations"/>
    <w:lvl w:ilvl="0">
      <w:start w:val="1"/>
      <w:numFmt w:val="decimal"/>
      <w:lvlText w:val="(%1)"/>
      <w:lvlJc w:val="righ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num w:numId="1" w16cid:durableId="178667654">
    <w:abstractNumId w:val="3"/>
  </w:num>
  <w:num w:numId="2" w16cid:durableId="707607288">
    <w:abstractNumId w:val="12"/>
  </w:num>
  <w:num w:numId="3" w16cid:durableId="718164563">
    <w:abstractNumId w:val="9"/>
  </w:num>
  <w:num w:numId="4" w16cid:durableId="1328359977">
    <w:abstractNumId w:val="1"/>
  </w:num>
  <w:num w:numId="5" w16cid:durableId="411631698">
    <w:abstractNumId w:val="8"/>
  </w:num>
  <w:num w:numId="6" w16cid:durableId="857085149">
    <w:abstractNumId w:val="18"/>
  </w:num>
  <w:num w:numId="7" w16cid:durableId="795870896">
    <w:abstractNumId w:val="0"/>
  </w:num>
  <w:num w:numId="8" w16cid:durableId="147903305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52054886">
    <w:abstractNumId w:val="16"/>
  </w:num>
  <w:num w:numId="10" w16cid:durableId="1697386880">
    <w:abstractNumId w:val="15"/>
  </w:num>
  <w:num w:numId="11" w16cid:durableId="2114083787">
    <w:abstractNumId w:val="2"/>
  </w:num>
  <w:num w:numId="12" w16cid:durableId="1489322405">
    <w:abstractNumId w:val="13"/>
  </w:num>
  <w:num w:numId="13" w16cid:durableId="476606188">
    <w:abstractNumId w:val="6"/>
  </w:num>
  <w:num w:numId="14" w16cid:durableId="1406221226">
    <w:abstractNumId w:val="7"/>
  </w:num>
  <w:num w:numId="15" w16cid:durableId="1099986755">
    <w:abstractNumId w:val="14"/>
  </w:num>
  <w:num w:numId="16" w16cid:durableId="1857649717">
    <w:abstractNumId w:val="5"/>
  </w:num>
  <w:num w:numId="17" w16cid:durableId="1695227941">
    <w:abstractNumId w:val="19"/>
  </w:num>
  <w:num w:numId="18" w16cid:durableId="1056706552">
    <w:abstractNumId w:val="11"/>
  </w:num>
  <w:num w:numId="19" w16cid:durableId="28117888">
    <w:abstractNumId w:val="10"/>
  </w:num>
  <w:num w:numId="20" w16cid:durableId="164514815">
    <w:abstractNumId w:val="17"/>
  </w:num>
  <w:num w:numId="21" w16cid:durableId="9952575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9"/>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145E"/>
    <w:rsid w:val="0001431D"/>
    <w:rsid w:val="00022C49"/>
    <w:rsid w:val="00030208"/>
    <w:rsid w:val="0003127A"/>
    <w:rsid w:val="00036A69"/>
    <w:rsid w:val="00067D7B"/>
    <w:rsid w:val="00070313"/>
    <w:rsid w:val="000954F7"/>
    <w:rsid w:val="000A2197"/>
    <w:rsid w:val="001059C5"/>
    <w:rsid w:val="00162FDB"/>
    <w:rsid w:val="0016641C"/>
    <w:rsid w:val="00181587"/>
    <w:rsid w:val="00196ACC"/>
    <w:rsid w:val="001D4D19"/>
    <w:rsid w:val="001F7720"/>
    <w:rsid w:val="0022654F"/>
    <w:rsid w:val="00227503"/>
    <w:rsid w:val="002355EC"/>
    <w:rsid w:val="00275811"/>
    <w:rsid w:val="00286A68"/>
    <w:rsid w:val="00293FCF"/>
    <w:rsid w:val="002C2D0D"/>
    <w:rsid w:val="002D2C9C"/>
    <w:rsid w:val="00303944"/>
    <w:rsid w:val="00305E4C"/>
    <w:rsid w:val="0033306B"/>
    <w:rsid w:val="003719C6"/>
    <w:rsid w:val="003829B3"/>
    <w:rsid w:val="003A4217"/>
    <w:rsid w:val="003B1259"/>
    <w:rsid w:val="003D5966"/>
    <w:rsid w:val="003D5CB4"/>
    <w:rsid w:val="003E4FD7"/>
    <w:rsid w:val="00416301"/>
    <w:rsid w:val="00432301"/>
    <w:rsid w:val="004362C1"/>
    <w:rsid w:val="00454F25"/>
    <w:rsid w:val="00476CDD"/>
    <w:rsid w:val="00494AE1"/>
    <w:rsid w:val="004A7E17"/>
    <w:rsid w:val="004E10A0"/>
    <w:rsid w:val="004E306F"/>
    <w:rsid w:val="00500713"/>
    <w:rsid w:val="00515782"/>
    <w:rsid w:val="00523D14"/>
    <w:rsid w:val="0055685A"/>
    <w:rsid w:val="00575C36"/>
    <w:rsid w:val="00592507"/>
    <w:rsid w:val="00592AFD"/>
    <w:rsid w:val="005A51EF"/>
    <w:rsid w:val="005B4EB0"/>
    <w:rsid w:val="00626CF9"/>
    <w:rsid w:val="00631376"/>
    <w:rsid w:val="006363E0"/>
    <w:rsid w:val="00641311"/>
    <w:rsid w:val="00656FB7"/>
    <w:rsid w:val="006919A3"/>
    <w:rsid w:val="006E1D4E"/>
    <w:rsid w:val="006F021B"/>
    <w:rsid w:val="006F5EAA"/>
    <w:rsid w:val="007061E1"/>
    <w:rsid w:val="00743B06"/>
    <w:rsid w:val="0077223D"/>
    <w:rsid w:val="00787C6C"/>
    <w:rsid w:val="00826F52"/>
    <w:rsid w:val="008B46D4"/>
    <w:rsid w:val="008B4F4F"/>
    <w:rsid w:val="009073F8"/>
    <w:rsid w:val="00942A8A"/>
    <w:rsid w:val="009575D6"/>
    <w:rsid w:val="00962560"/>
    <w:rsid w:val="00971FDF"/>
    <w:rsid w:val="009A620C"/>
    <w:rsid w:val="00A20D20"/>
    <w:rsid w:val="00A26C0C"/>
    <w:rsid w:val="00A3098B"/>
    <w:rsid w:val="00AA63CF"/>
    <w:rsid w:val="00AF6846"/>
    <w:rsid w:val="00B05A1A"/>
    <w:rsid w:val="00B41D68"/>
    <w:rsid w:val="00B569F5"/>
    <w:rsid w:val="00B97D93"/>
    <w:rsid w:val="00BA29FA"/>
    <w:rsid w:val="00C16696"/>
    <w:rsid w:val="00C34E07"/>
    <w:rsid w:val="00C36E6D"/>
    <w:rsid w:val="00C44660"/>
    <w:rsid w:val="00C466D2"/>
    <w:rsid w:val="00C61CEA"/>
    <w:rsid w:val="00C71980"/>
    <w:rsid w:val="00C74909"/>
    <w:rsid w:val="00C75CDB"/>
    <w:rsid w:val="00C95FF8"/>
    <w:rsid w:val="00C96AB3"/>
    <w:rsid w:val="00C973AE"/>
    <w:rsid w:val="00CC71F3"/>
    <w:rsid w:val="00CF2E5B"/>
    <w:rsid w:val="00D0312C"/>
    <w:rsid w:val="00D22003"/>
    <w:rsid w:val="00D36E53"/>
    <w:rsid w:val="00D67470"/>
    <w:rsid w:val="00D92082"/>
    <w:rsid w:val="00D92E34"/>
    <w:rsid w:val="00D97A15"/>
    <w:rsid w:val="00DC145E"/>
    <w:rsid w:val="00DC4FF1"/>
    <w:rsid w:val="00DF7939"/>
    <w:rsid w:val="00E57055"/>
    <w:rsid w:val="00E72294"/>
    <w:rsid w:val="00E9097D"/>
    <w:rsid w:val="00ED00D7"/>
    <w:rsid w:val="00EF204F"/>
    <w:rsid w:val="00EF2C0D"/>
    <w:rsid w:val="00F0423F"/>
    <w:rsid w:val="00F14033"/>
    <w:rsid w:val="00F40A6A"/>
    <w:rsid w:val="00F43551"/>
    <w:rsid w:val="00F60F69"/>
    <w:rsid w:val="00FA2F5A"/>
    <w:rsid w:val="00FB3AF8"/>
    <w:rsid w:val="00FB7CAD"/>
    <w:rsid w:val="00FD098E"/>
    <w:rsid w:val="00FE000C"/>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7EEF4A"/>
  <w15:chartTrackingRefBased/>
  <w15:docId w15:val="{3C316D57-81D4-4B09-95AE-2DC1012F8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MY"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62C1"/>
  </w:style>
  <w:style w:type="paragraph" w:styleId="Heading1">
    <w:name w:val="heading 1"/>
    <w:basedOn w:val="Normal"/>
    <w:next w:val="Normal"/>
    <w:link w:val="Heading1Char"/>
    <w:uiPriority w:val="9"/>
    <w:qFormat/>
    <w:rsid w:val="00DC145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DC145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link w:val="Heading3Char"/>
    <w:uiPriority w:val="9"/>
    <w:unhideWhenUsed/>
    <w:qFormat/>
    <w:rsid w:val="00030208"/>
    <w:pPr>
      <w:keepNext/>
      <w:keepLines/>
      <w:spacing w:before="160" w:after="80"/>
      <w:jc w:val="center"/>
      <w:outlineLvl w:val="2"/>
    </w:pPr>
    <w:rPr>
      <w:rFonts w:ascii="Times New Roman" w:eastAsiaTheme="majorEastAsia" w:hAnsi="Times New Roman" w:cstheme="majorBidi"/>
      <w:i/>
      <w:sz w:val="20"/>
      <w:szCs w:val="28"/>
    </w:rPr>
  </w:style>
  <w:style w:type="paragraph" w:styleId="Heading4">
    <w:name w:val="heading 4"/>
    <w:basedOn w:val="Normal"/>
    <w:next w:val="Normal"/>
    <w:link w:val="Heading4Char"/>
    <w:uiPriority w:val="9"/>
    <w:semiHidden/>
    <w:unhideWhenUsed/>
    <w:qFormat/>
    <w:rsid w:val="00DC145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C145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C145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C145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C145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C145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C145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DC145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030208"/>
    <w:rPr>
      <w:rFonts w:ascii="Times New Roman" w:eastAsiaTheme="majorEastAsia" w:hAnsi="Times New Roman" w:cstheme="majorBidi"/>
      <w:i/>
      <w:sz w:val="20"/>
      <w:szCs w:val="28"/>
    </w:rPr>
  </w:style>
  <w:style w:type="character" w:customStyle="1" w:styleId="Heading4Char">
    <w:name w:val="Heading 4 Char"/>
    <w:basedOn w:val="DefaultParagraphFont"/>
    <w:link w:val="Heading4"/>
    <w:uiPriority w:val="9"/>
    <w:semiHidden/>
    <w:rsid w:val="00DC145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C145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C145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C145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C145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C145E"/>
    <w:rPr>
      <w:rFonts w:eastAsiaTheme="majorEastAsia" w:cstheme="majorBidi"/>
      <w:color w:val="272727" w:themeColor="text1" w:themeTint="D8"/>
    </w:rPr>
  </w:style>
  <w:style w:type="paragraph" w:styleId="Title">
    <w:name w:val="Title"/>
    <w:basedOn w:val="Normal"/>
    <w:next w:val="Normal"/>
    <w:link w:val="TitleChar"/>
    <w:uiPriority w:val="10"/>
    <w:qFormat/>
    <w:rsid w:val="00DC145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C145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C145E"/>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C145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C145E"/>
    <w:pPr>
      <w:spacing w:before="160"/>
      <w:jc w:val="center"/>
    </w:pPr>
    <w:rPr>
      <w:i/>
      <w:iCs/>
      <w:color w:val="404040" w:themeColor="text1" w:themeTint="BF"/>
    </w:rPr>
  </w:style>
  <w:style w:type="character" w:customStyle="1" w:styleId="QuoteChar">
    <w:name w:val="Quote Char"/>
    <w:basedOn w:val="DefaultParagraphFont"/>
    <w:link w:val="Quote"/>
    <w:uiPriority w:val="29"/>
    <w:rsid w:val="00DC145E"/>
    <w:rPr>
      <w:i/>
      <w:iCs/>
      <w:color w:val="404040" w:themeColor="text1" w:themeTint="BF"/>
    </w:rPr>
  </w:style>
  <w:style w:type="paragraph" w:styleId="ListParagraph">
    <w:name w:val="List Paragraph"/>
    <w:basedOn w:val="Normal"/>
    <w:uiPriority w:val="34"/>
    <w:qFormat/>
    <w:rsid w:val="00DC145E"/>
    <w:pPr>
      <w:ind w:left="720"/>
      <w:contextualSpacing/>
    </w:pPr>
  </w:style>
  <w:style w:type="character" w:styleId="IntenseEmphasis">
    <w:name w:val="Intense Emphasis"/>
    <w:basedOn w:val="DefaultParagraphFont"/>
    <w:uiPriority w:val="21"/>
    <w:qFormat/>
    <w:rsid w:val="00DC145E"/>
    <w:rPr>
      <w:i/>
      <w:iCs/>
      <w:color w:val="0F4761" w:themeColor="accent1" w:themeShade="BF"/>
    </w:rPr>
  </w:style>
  <w:style w:type="paragraph" w:styleId="IntenseQuote">
    <w:name w:val="Intense Quote"/>
    <w:basedOn w:val="Normal"/>
    <w:next w:val="Normal"/>
    <w:link w:val="IntenseQuoteChar"/>
    <w:uiPriority w:val="30"/>
    <w:qFormat/>
    <w:rsid w:val="00DC145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C145E"/>
    <w:rPr>
      <w:i/>
      <w:iCs/>
      <w:color w:val="0F4761" w:themeColor="accent1" w:themeShade="BF"/>
    </w:rPr>
  </w:style>
  <w:style w:type="character" w:styleId="IntenseReference">
    <w:name w:val="Intense Reference"/>
    <w:basedOn w:val="DefaultParagraphFont"/>
    <w:uiPriority w:val="32"/>
    <w:qFormat/>
    <w:rsid w:val="00DC145E"/>
    <w:rPr>
      <w:b/>
      <w:bCs/>
      <w:smallCaps/>
      <w:color w:val="0F4761" w:themeColor="accent1" w:themeShade="BF"/>
      <w:spacing w:val="5"/>
    </w:rPr>
  </w:style>
  <w:style w:type="paragraph" w:styleId="NormalWeb">
    <w:name w:val="Normal (Web)"/>
    <w:basedOn w:val="Normal"/>
    <w:uiPriority w:val="99"/>
    <w:unhideWhenUsed/>
    <w:rsid w:val="004362C1"/>
    <w:pPr>
      <w:spacing w:before="100" w:beforeAutospacing="1" w:after="100" w:afterAutospacing="1" w:line="240" w:lineRule="auto"/>
      <w:ind w:firstLine="720"/>
    </w:pPr>
    <w:rPr>
      <w:rFonts w:ascii="Times New Roman" w:eastAsia="Times New Roman" w:hAnsi="Times New Roman" w:cs="Times New Roman"/>
      <w:kern w:val="0"/>
      <w14:ligatures w14:val="none"/>
    </w:rPr>
  </w:style>
  <w:style w:type="paragraph" w:styleId="Caption">
    <w:name w:val="caption"/>
    <w:basedOn w:val="Normal"/>
    <w:next w:val="Normal"/>
    <w:link w:val="CaptionChar"/>
    <w:qFormat/>
    <w:rsid w:val="004362C1"/>
    <w:pPr>
      <w:spacing w:before="120" w:after="240" w:line="360" w:lineRule="auto"/>
      <w:ind w:firstLine="720"/>
      <w:jc w:val="center"/>
    </w:pPr>
    <w:rPr>
      <w:rFonts w:ascii="Times New Roman" w:eastAsia="SimSun" w:hAnsi="Times New Roman" w:cs="Times New Roman"/>
      <w:bCs/>
      <w:kern w:val="0"/>
      <w:szCs w:val="20"/>
      <w:lang w:val="en-GB"/>
      <w14:ligatures w14:val="none"/>
    </w:rPr>
  </w:style>
  <w:style w:type="character" w:customStyle="1" w:styleId="CaptionChar">
    <w:name w:val="Caption Char"/>
    <w:link w:val="Caption"/>
    <w:rsid w:val="004362C1"/>
    <w:rPr>
      <w:rFonts w:ascii="Times New Roman" w:eastAsia="SimSun" w:hAnsi="Times New Roman" w:cs="Times New Roman"/>
      <w:bCs/>
      <w:kern w:val="0"/>
      <w:szCs w:val="20"/>
      <w:lang w:val="en-GB"/>
      <w14:ligatures w14:val="none"/>
    </w:rPr>
  </w:style>
  <w:style w:type="table" w:styleId="TableGrid">
    <w:name w:val="Table Grid"/>
    <w:basedOn w:val="TableNormal"/>
    <w:uiPriority w:val="39"/>
    <w:rsid w:val="004362C1"/>
    <w:pPr>
      <w:spacing w:before="240" w:after="240" w:line="360" w:lineRule="auto"/>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4362C1"/>
    <w:pPr>
      <w:spacing w:after="0" w:line="240" w:lineRule="auto"/>
      <w:ind w:firstLine="284"/>
      <w:jc w:val="both"/>
    </w:pPr>
    <w:rPr>
      <w:rFonts w:ascii="Times New Roman" w:hAnsi="Times New Roman" w:cs="Times New Roman"/>
      <w:kern w:val="0"/>
      <w:sz w:val="20"/>
      <w:szCs w:val="20"/>
      <w:lang w:val="en-US" w:eastAsia="en-US"/>
      <w14:ligatures w14:val="none"/>
    </w:rPr>
  </w:style>
  <w:style w:type="paragraph" w:customStyle="1" w:styleId="PaperTitle">
    <w:name w:val="Paper Title"/>
    <w:basedOn w:val="Normal"/>
    <w:next w:val="Normal"/>
    <w:rsid w:val="004362C1"/>
    <w:pPr>
      <w:spacing w:before="1200" w:after="0" w:line="240" w:lineRule="auto"/>
      <w:jc w:val="center"/>
    </w:pPr>
    <w:rPr>
      <w:rFonts w:ascii="Times New Roman" w:hAnsi="Times New Roman" w:cs="Times New Roman"/>
      <w:b/>
      <w:kern w:val="0"/>
      <w:sz w:val="36"/>
      <w:szCs w:val="20"/>
      <w:lang w:val="en-US" w:eastAsia="en-US"/>
      <w14:ligatures w14:val="none"/>
    </w:rPr>
  </w:style>
  <w:style w:type="paragraph" w:customStyle="1" w:styleId="AuthorName">
    <w:name w:val="Author Name"/>
    <w:basedOn w:val="Normal"/>
    <w:next w:val="AuthorAffiliation"/>
    <w:rsid w:val="004362C1"/>
    <w:pPr>
      <w:spacing w:before="360" w:after="360" w:line="240" w:lineRule="auto"/>
      <w:jc w:val="center"/>
    </w:pPr>
    <w:rPr>
      <w:rFonts w:ascii="Times New Roman" w:hAnsi="Times New Roman" w:cs="Times New Roman"/>
      <w:kern w:val="0"/>
      <w:sz w:val="28"/>
      <w:szCs w:val="20"/>
      <w:lang w:val="en-US" w:eastAsia="en-US"/>
      <w14:ligatures w14:val="none"/>
    </w:rPr>
  </w:style>
  <w:style w:type="paragraph" w:customStyle="1" w:styleId="AuthorAffiliation">
    <w:name w:val="Author Affiliation"/>
    <w:basedOn w:val="Normal"/>
    <w:rsid w:val="004362C1"/>
    <w:pPr>
      <w:spacing w:after="0" w:line="240" w:lineRule="auto"/>
      <w:jc w:val="center"/>
    </w:pPr>
    <w:rPr>
      <w:rFonts w:ascii="Times New Roman" w:hAnsi="Times New Roman" w:cs="Times New Roman"/>
      <w:i/>
      <w:kern w:val="0"/>
      <w:sz w:val="20"/>
      <w:szCs w:val="20"/>
      <w:lang w:val="en-US" w:eastAsia="en-US"/>
      <w14:ligatures w14:val="none"/>
    </w:rPr>
  </w:style>
  <w:style w:type="character" w:styleId="Hyperlink">
    <w:name w:val="Hyperlink"/>
    <w:basedOn w:val="DefaultParagraphFont"/>
    <w:uiPriority w:val="99"/>
    <w:unhideWhenUsed/>
    <w:rsid w:val="004362C1"/>
    <w:rPr>
      <w:color w:val="467886" w:themeColor="hyperlink"/>
      <w:u w:val="single"/>
    </w:rPr>
  </w:style>
  <w:style w:type="character" w:styleId="PlaceholderText">
    <w:name w:val="Placeholder Text"/>
    <w:basedOn w:val="DefaultParagraphFont"/>
    <w:uiPriority w:val="99"/>
    <w:semiHidden/>
    <w:rsid w:val="00F43551"/>
    <w:rPr>
      <w:color w:val="666666"/>
    </w:rPr>
  </w:style>
  <w:style w:type="character" w:customStyle="1" w:styleId="UnresolvedMention1">
    <w:name w:val="Unresolved Mention1"/>
    <w:basedOn w:val="DefaultParagraphFont"/>
    <w:uiPriority w:val="99"/>
    <w:semiHidden/>
    <w:unhideWhenUsed/>
    <w:rsid w:val="000954F7"/>
    <w:rPr>
      <w:color w:val="605E5C"/>
      <w:shd w:val="clear" w:color="auto" w:fill="E1DFDD"/>
    </w:rPr>
  </w:style>
  <w:style w:type="paragraph" w:customStyle="1" w:styleId="Equation">
    <w:name w:val="Equation"/>
    <w:basedOn w:val="Normal"/>
    <w:rsid w:val="00AA63CF"/>
  </w:style>
  <w:style w:type="numbering" w:customStyle="1" w:styleId="Equations">
    <w:name w:val="Equations"/>
    <w:uiPriority w:val="99"/>
    <w:rsid w:val="0055685A"/>
    <w:pPr>
      <w:numPr>
        <w:numId w:val="12"/>
      </w:numPr>
    </w:pPr>
  </w:style>
  <w:style w:type="character" w:styleId="CommentReference">
    <w:name w:val="annotation reference"/>
    <w:basedOn w:val="DefaultParagraphFont"/>
    <w:uiPriority w:val="99"/>
    <w:semiHidden/>
    <w:unhideWhenUsed/>
    <w:rsid w:val="00F0423F"/>
    <w:rPr>
      <w:sz w:val="16"/>
      <w:szCs w:val="16"/>
    </w:rPr>
  </w:style>
  <w:style w:type="paragraph" w:styleId="CommentText">
    <w:name w:val="annotation text"/>
    <w:basedOn w:val="Normal"/>
    <w:link w:val="CommentTextChar"/>
    <w:uiPriority w:val="99"/>
    <w:semiHidden/>
    <w:unhideWhenUsed/>
    <w:rsid w:val="00F0423F"/>
    <w:pPr>
      <w:spacing w:line="240" w:lineRule="auto"/>
    </w:pPr>
    <w:rPr>
      <w:sz w:val="20"/>
      <w:szCs w:val="20"/>
    </w:rPr>
  </w:style>
  <w:style w:type="character" w:customStyle="1" w:styleId="CommentTextChar">
    <w:name w:val="Comment Text Char"/>
    <w:basedOn w:val="DefaultParagraphFont"/>
    <w:link w:val="CommentText"/>
    <w:uiPriority w:val="99"/>
    <w:semiHidden/>
    <w:rsid w:val="00F0423F"/>
    <w:rPr>
      <w:sz w:val="20"/>
      <w:szCs w:val="20"/>
    </w:rPr>
  </w:style>
  <w:style w:type="paragraph" w:styleId="CommentSubject">
    <w:name w:val="annotation subject"/>
    <w:basedOn w:val="CommentText"/>
    <w:next w:val="CommentText"/>
    <w:link w:val="CommentSubjectChar"/>
    <w:uiPriority w:val="99"/>
    <w:semiHidden/>
    <w:unhideWhenUsed/>
    <w:rsid w:val="00F0423F"/>
    <w:rPr>
      <w:b/>
      <w:bCs/>
    </w:rPr>
  </w:style>
  <w:style w:type="character" w:customStyle="1" w:styleId="CommentSubjectChar">
    <w:name w:val="Comment Subject Char"/>
    <w:basedOn w:val="CommentTextChar"/>
    <w:link w:val="CommentSubject"/>
    <w:uiPriority w:val="99"/>
    <w:semiHidden/>
    <w:rsid w:val="00F0423F"/>
    <w:rPr>
      <w:b/>
      <w:bCs/>
      <w:sz w:val="20"/>
      <w:szCs w:val="20"/>
    </w:rPr>
  </w:style>
  <w:style w:type="paragraph" w:styleId="BalloonText">
    <w:name w:val="Balloon Text"/>
    <w:basedOn w:val="Normal"/>
    <w:link w:val="BalloonTextChar"/>
    <w:uiPriority w:val="99"/>
    <w:semiHidden/>
    <w:unhideWhenUsed/>
    <w:rsid w:val="00F042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0423F"/>
    <w:rPr>
      <w:rFonts w:ascii="Segoe UI" w:hAnsi="Segoe UI" w:cs="Segoe UI"/>
      <w:sz w:val="18"/>
      <w:szCs w:val="18"/>
    </w:rPr>
  </w:style>
  <w:style w:type="character" w:styleId="UnresolvedMention">
    <w:name w:val="Unresolved Mention"/>
    <w:basedOn w:val="DefaultParagraphFont"/>
    <w:uiPriority w:val="99"/>
    <w:semiHidden/>
    <w:unhideWhenUsed/>
    <w:rsid w:val="009575D6"/>
    <w:rPr>
      <w:color w:val="605E5C"/>
      <w:shd w:val="clear" w:color="auto" w:fill="E1DFDD"/>
    </w:rPr>
  </w:style>
  <w:style w:type="paragraph" w:customStyle="1" w:styleId="Reference">
    <w:name w:val="Reference"/>
    <w:basedOn w:val="Paragraph"/>
    <w:rsid w:val="00CC71F3"/>
    <w:pPr>
      <w:ind w:left="426" w:hanging="426"/>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237013">
      <w:bodyDiv w:val="1"/>
      <w:marLeft w:val="0"/>
      <w:marRight w:val="0"/>
      <w:marTop w:val="0"/>
      <w:marBottom w:val="0"/>
      <w:divBdr>
        <w:top w:val="none" w:sz="0" w:space="0" w:color="auto"/>
        <w:left w:val="none" w:sz="0" w:space="0" w:color="auto"/>
        <w:bottom w:val="none" w:sz="0" w:space="0" w:color="auto"/>
        <w:right w:val="none" w:sz="0" w:space="0" w:color="auto"/>
      </w:divBdr>
    </w:div>
    <w:div w:id="59253498">
      <w:bodyDiv w:val="1"/>
      <w:marLeft w:val="0"/>
      <w:marRight w:val="0"/>
      <w:marTop w:val="0"/>
      <w:marBottom w:val="0"/>
      <w:divBdr>
        <w:top w:val="none" w:sz="0" w:space="0" w:color="auto"/>
        <w:left w:val="none" w:sz="0" w:space="0" w:color="auto"/>
        <w:bottom w:val="none" w:sz="0" w:space="0" w:color="auto"/>
        <w:right w:val="none" w:sz="0" w:space="0" w:color="auto"/>
      </w:divBdr>
    </w:div>
    <w:div w:id="80106377">
      <w:bodyDiv w:val="1"/>
      <w:marLeft w:val="0"/>
      <w:marRight w:val="0"/>
      <w:marTop w:val="0"/>
      <w:marBottom w:val="0"/>
      <w:divBdr>
        <w:top w:val="none" w:sz="0" w:space="0" w:color="auto"/>
        <w:left w:val="none" w:sz="0" w:space="0" w:color="auto"/>
        <w:bottom w:val="none" w:sz="0" w:space="0" w:color="auto"/>
        <w:right w:val="none" w:sz="0" w:space="0" w:color="auto"/>
      </w:divBdr>
    </w:div>
    <w:div w:id="190608046">
      <w:bodyDiv w:val="1"/>
      <w:marLeft w:val="0"/>
      <w:marRight w:val="0"/>
      <w:marTop w:val="0"/>
      <w:marBottom w:val="0"/>
      <w:divBdr>
        <w:top w:val="none" w:sz="0" w:space="0" w:color="auto"/>
        <w:left w:val="none" w:sz="0" w:space="0" w:color="auto"/>
        <w:bottom w:val="none" w:sz="0" w:space="0" w:color="auto"/>
        <w:right w:val="none" w:sz="0" w:space="0" w:color="auto"/>
      </w:divBdr>
      <w:divsChild>
        <w:div w:id="1102844961">
          <w:marLeft w:val="0"/>
          <w:marRight w:val="0"/>
          <w:marTop w:val="0"/>
          <w:marBottom w:val="0"/>
          <w:divBdr>
            <w:top w:val="none" w:sz="0" w:space="0" w:color="auto"/>
            <w:left w:val="none" w:sz="0" w:space="0" w:color="auto"/>
            <w:bottom w:val="none" w:sz="0" w:space="0" w:color="auto"/>
            <w:right w:val="none" w:sz="0" w:space="0" w:color="auto"/>
          </w:divBdr>
        </w:div>
      </w:divsChild>
    </w:div>
    <w:div w:id="205262692">
      <w:bodyDiv w:val="1"/>
      <w:marLeft w:val="0"/>
      <w:marRight w:val="0"/>
      <w:marTop w:val="0"/>
      <w:marBottom w:val="0"/>
      <w:divBdr>
        <w:top w:val="none" w:sz="0" w:space="0" w:color="auto"/>
        <w:left w:val="none" w:sz="0" w:space="0" w:color="auto"/>
        <w:bottom w:val="none" w:sz="0" w:space="0" w:color="auto"/>
        <w:right w:val="none" w:sz="0" w:space="0" w:color="auto"/>
      </w:divBdr>
    </w:div>
    <w:div w:id="250049065">
      <w:bodyDiv w:val="1"/>
      <w:marLeft w:val="0"/>
      <w:marRight w:val="0"/>
      <w:marTop w:val="0"/>
      <w:marBottom w:val="0"/>
      <w:divBdr>
        <w:top w:val="none" w:sz="0" w:space="0" w:color="auto"/>
        <w:left w:val="none" w:sz="0" w:space="0" w:color="auto"/>
        <w:bottom w:val="none" w:sz="0" w:space="0" w:color="auto"/>
        <w:right w:val="none" w:sz="0" w:space="0" w:color="auto"/>
      </w:divBdr>
    </w:div>
    <w:div w:id="374476144">
      <w:bodyDiv w:val="1"/>
      <w:marLeft w:val="0"/>
      <w:marRight w:val="0"/>
      <w:marTop w:val="0"/>
      <w:marBottom w:val="0"/>
      <w:divBdr>
        <w:top w:val="none" w:sz="0" w:space="0" w:color="auto"/>
        <w:left w:val="none" w:sz="0" w:space="0" w:color="auto"/>
        <w:bottom w:val="none" w:sz="0" w:space="0" w:color="auto"/>
        <w:right w:val="none" w:sz="0" w:space="0" w:color="auto"/>
      </w:divBdr>
    </w:div>
    <w:div w:id="516039685">
      <w:bodyDiv w:val="1"/>
      <w:marLeft w:val="0"/>
      <w:marRight w:val="0"/>
      <w:marTop w:val="0"/>
      <w:marBottom w:val="0"/>
      <w:divBdr>
        <w:top w:val="none" w:sz="0" w:space="0" w:color="auto"/>
        <w:left w:val="none" w:sz="0" w:space="0" w:color="auto"/>
        <w:bottom w:val="none" w:sz="0" w:space="0" w:color="auto"/>
        <w:right w:val="none" w:sz="0" w:space="0" w:color="auto"/>
      </w:divBdr>
    </w:div>
    <w:div w:id="563838915">
      <w:bodyDiv w:val="1"/>
      <w:marLeft w:val="0"/>
      <w:marRight w:val="0"/>
      <w:marTop w:val="0"/>
      <w:marBottom w:val="0"/>
      <w:divBdr>
        <w:top w:val="none" w:sz="0" w:space="0" w:color="auto"/>
        <w:left w:val="none" w:sz="0" w:space="0" w:color="auto"/>
        <w:bottom w:val="none" w:sz="0" w:space="0" w:color="auto"/>
        <w:right w:val="none" w:sz="0" w:space="0" w:color="auto"/>
      </w:divBdr>
    </w:div>
    <w:div w:id="640965038">
      <w:bodyDiv w:val="1"/>
      <w:marLeft w:val="0"/>
      <w:marRight w:val="0"/>
      <w:marTop w:val="0"/>
      <w:marBottom w:val="0"/>
      <w:divBdr>
        <w:top w:val="none" w:sz="0" w:space="0" w:color="auto"/>
        <w:left w:val="none" w:sz="0" w:space="0" w:color="auto"/>
        <w:bottom w:val="none" w:sz="0" w:space="0" w:color="auto"/>
        <w:right w:val="none" w:sz="0" w:space="0" w:color="auto"/>
      </w:divBdr>
    </w:div>
    <w:div w:id="668866405">
      <w:bodyDiv w:val="1"/>
      <w:marLeft w:val="0"/>
      <w:marRight w:val="0"/>
      <w:marTop w:val="0"/>
      <w:marBottom w:val="0"/>
      <w:divBdr>
        <w:top w:val="none" w:sz="0" w:space="0" w:color="auto"/>
        <w:left w:val="none" w:sz="0" w:space="0" w:color="auto"/>
        <w:bottom w:val="none" w:sz="0" w:space="0" w:color="auto"/>
        <w:right w:val="none" w:sz="0" w:space="0" w:color="auto"/>
      </w:divBdr>
    </w:div>
    <w:div w:id="819804582">
      <w:bodyDiv w:val="1"/>
      <w:marLeft w:val="0"/>
      <w:marRight w:val="0"/>
      <w:marTop w:val="0"/>
      <w:marBottom w:val="0"/>
      <w:divBdr>
        <w:top w:val="none" w:sz="0" w:space="0" w:color="auto"/>
        <w:left w:val="none" w:sz="0" w:space="0" w:color="auto"/>
        <w:bottom w:val="none" w:sz="0" w:space="0" w:color="auto"/>
        <w:right w:val="none" w:sz="0" w:space="0" w:color="auto"/>
      </w:divBdr>
    </w:div>
    <w:div w:id="1078095129">
      <w:bodyDiv w:val="1"/>
      <w:marLeft w:val="0"/>
      <w:marRight w:val="0"/>
      <w:marTop w:val="0"/>
      <w:marBottom w:val="0"/>
      <w:divBdr>
        <w:top w:val="none" w:sz="0" w:space="0" w:color="auto"/>
        <w:left w:val="none" w:sz="0" w:space="0" w:color="auto"/>
        <w:bottom w:val="none" w:sz="0" w:space="0" w:color="auto"/>
        <w:right w:val="none" w:sz="0" w:space="0" w:color="auto"/>
      </w:divBdr>
    </w:div>
    <w:div w:id="1095974996">
      <w:bodyDiv w:val="1"/>
      <w:marLeft w:val="0"/>
      <w:marRight w:val="0"/>
      <w:marTop w:val="0"/>
      <w:marBottom w:val="0"/>
      <w:divBdr>
        <w:top w:val="none" w:sz="0" w:space="0" w:color="auto"/>
        <w:left w:val="none" w:sz="0" w:space="0" w:color="auto"/>
        <w:bottom w:val="none" w:sz="0" w:space="0" w:color="auto"/>
        <w:right w:val="none" w:sz="0" w:space="0" w:color="auto"/>
      </w:divBdr>
    </w:div>
    <w:div w:id="1210268620">
      <w:bodyDiv w:val="1"/>
      <w:marLeft w:val="0"/>
      <w:marRight w:val="0"/>
      <w:marTop w:val="0"/>
      <w:marBottom w:val="0"/>
      <w:divBdr>
        <w:top w:val="none" w:sz="0" w:space="0" w:color="auto"/>
        <w:left w:val="none" w:sz="0" w:space="0" w:color="auto"/>
        <w:bottom w:val="none" w:sz="0" w:space="0" w:color="auto"/>
        <w:right w:val="none" w:sz="0" w:space="0" w:color="auto"/>
      </w:divBdr>
    </w:div>
    <w:div w:id="1278679232">
      <w:bodyDiv w:val="1"/>
      <w:marLeft w:val="0"/>
      <w:marRight w:val="0"/>
      <w:marTop w:val="0"/>
      <w:marBottom w:val="0"/>
      <w:divBdr>
        <w:top w:val="none" w:sz="0" w:space="0" w:color="auto"/>
        <w:left w:val="none" w:sz="0" w:space="0" w:color="auto"/>
        <w:bottom w:val="none" w:sz="0" w:space="0" w:color="auto"/>
        <w:right w:val="none" w:sz="0" w:space="0" w:color="auto"/>
      </w:divBdr>
    </w:div>
    <w:div w:id="1380664988">
      <w:bodyDiv w:val="1"/>
      <w:marLeft w:val="0"/>
      <w:marRight w:val="0"/>
      <w:marTop w:val="0"/>
      <w:marBottom w:val="0"/>
      <w:divBdr>
        <w:top w:val="none" w:sz="0" w:space="0" w:color="auto"/>
        <w:left w:val="none" w:sz="0" w:space="0" w:color="auto"/>
        <w:bottom w:val="none" w:sz="0" w:space="0" w:color="auto"/>
        <w:right w:val="none" w:sz="0" w:space="0" w:color="auto"/>
      </w:divBdr>
      <w:divsChild>
        <w:div w:id="1353342709">
          <w:marLeft w:val="480"/>
          <w:marRight w:val="0"/>
          <w:marTop w:val="0"/>
          <w:marBottom w:val="0"/>
          <w:divBdr>
            <w:top w:val="none" w:sz="0" w:space="0" w:color="auto"/>
            <w:left w:val="none" w:sz="0" w:space="0" w:color="auto"/>
            <w:bottom w:val="none" w:sz="0" w:space="0" w:color="auto"/>
            <w:right w:val="none" w:sz="0" w:space="0" w:color="auto"/>
          </w:divBdr>
        </w:div>
        <w:div w:id="665061464">
          <w:marLeft w:val="480"/>
          <w:marRight w:val="0"/>
          <w:marTop w:val="0"/>
          <w:marBottom w:val="0"/>
          <w:divBdr>
            <w:top w:val="none" w:sz="0" w:space="0" w:color="auto"/>
            <w:left w:val="none" w:sz="0" w:space="0" w:color="auto"/>
            <w:bottom w:val="none" w:sz="0" w:space="0" w:color="auto"/>
            <w:right w:val="none" w:sz="0" w:space="0" w:color="auto"/>
          </w:divBdr>
          <w:divsChild>
            <w:div w:id="767969144">
              <w:marLeft w:val="0"/>
              <w:marRight w:val="0"/>
              <w:marTop w:val="0"/>
              <w:marBottom w:val="0"/>
              <w:divBdr>
                <w:top w:val="none" w:sz="0" w:space="0" w:color="auto"/>
                <w:left w:val="none" w:sz="0" w:space="0" w:color="auto"/>
                <w:bottom w:val="none" w:sz="0" w:space="0" w:color="auto"/>
                <w:right w:val="none" w:sz="0" w:space="0" w:color="auto"/>
              </w:divBdr>
              <w:divsChild>
                <w:div w:id="896359088">
                  <w:marLeft w:val="480"/>
                  <w:marRight w:val="0"/>
                  <w:marTop w:val="0"/>
                  <w:marBottom w:val="0"/>
                  <w:divBdr>
                    <w:top w:val="none" w:sz="0" w:space="0" w:color="auto"/>
                    <w:left w:val="none" w:sz="0" w:space="0" w:color="auto"/>
                    <w:bottom w:val="none" w:sz="0" w:space="0" w:color="auto"/>
                    <w:right w:val="none" w:sz="0" w:space="0" w:color="auto"/>
                  </w:divBdr>
                </w:div>
                <w:div w:id="1643265557">
                  <w:marLeft w:val="480"/>
                  <w:marRight w:val="0"/>
                  <w:marTop w:val="0"/>
                  <w:marBottom w:val="0"/>
                  <w:divBdr>
                    <w:top w:val="none" w:sz="0" w:space="0" w:color="auto"/>
                    <w:left w:val="none" w:sz="0" w:space="0" w:color="auto"/>
                    <w:bottom w:val="none" w:sz="0" w:space="0" w:color="auto"/>
                    <w:right w:val="none" w:sz="0" w:space="0" w:color="auto"/>
                  </w:divBdr>
                </w:div>
              </w:divsChild>
            </w:div>
            <w:div w:id="1340499794">
              <w:marLeft w:val="0"/>
              <w:marRight w:val="0"/>
              <w:marTop w:val="0"/>
              <w:marBottom w:val="0"/>
              <w:divBdr>
                <w:top w:val="none" w:sz="0" w:space="0" w:color="auto"/>
                <w:left w:val="none" w:sz="0" w:space="0" w:color="auto"/>
                <w:bottom w:val="none" w:sz="0" w:space="0" w:color="auto"/>
                <w:right w:val="none" w:sz="0" w:space="0" w:color="auto"/>
              </w:divBdr>
              <w:divsChild>
                <w:div w:id="899555396">
                  <w:marLeft w:val="480"/>
                  <w:marRight w:val="0"/>
                  <w:marTop w:val="0"/>
                  <w:marBottom w:val="0"/>
                  <w:divBdr>
                    <w:top w:val="none" w:sz="0" w:space="0" w:color="auto"/>
                    <w:left w:val="none" w:sz="0" w:space="0" w:color="auto"/>
                    <w:bottom w:val="none" w:sz="0" w:space="0" w:color="auto"/>
                    <w:right w:val="none" w:sz="0" w:space="0" w:color="auto"/>
                  </w:divBdr>
                </w:div>
                <w:div w:id="539974715">
                  <w:marLeft w:val="480"/>
                  <w:marRight w:val="0"/>
                  <w:marTop w:val="0"/>
                  <w:marBottom w:val="0"/>
                  <w:divBdr>
                    <w:top w:val="none" w:sz="0" w:space="0" w:color="auto"/>
                    <w:left w:val="none" w:sz="0" w:space="0" w:color="auto"/>
                    <w:bottom w:val="none" w:sz="0" w:space="0" w:color="auto"/>
                    <w:right w:val="none" w:sz="0" w:space="0" w:color="auto"/>
                  </w:divBdr>
                </w:div>
              </w:divsChild>
            </w:div>
            <w:div w:id="1968508290">
              <w:marLeft w:val="0"/>
              <w:marRight w:val="0"/>
              <w:marTop w:val="0"/>
              <w:marBottom w:val="0"/>
              <w:divBdr>
                <w:top w:val="none" w:sz="0" w:space="0" w:color="auto"/>
                <w:left w:val="none" w:sz="0" w:space="0" w:color="auto"/>
                <w:bottom w:val="none" w:sz="0" w:space="0" w:color="auto"/>
                <w:right w:val="none" w:sz="0" w:space="0" w:color="auto"/>
              </w:divBdr>
              <w:divsChild>
                <w:div w:id="2063629485">
                  <w:marLeft w:val="480"/>
                  <w:marRight w:val="0"/>
                  <w:marTop w:val="0"/>
                  <w:marBottom w:val="0"/>
                  <w:divBdr>
                    <w:top w:val="none" w:sz="0" w:space="0" w:color="auto"/>
                    <w:left w:val="none" w:sz="0" w:space="0" w:color="auto"/>
                    <w:bottom w:val="none" w:sz="0" w:space="0" w:color="auto"/>
                    <w:right w:val="none" w:sz="0" w:space="0" w:color="auto"/>
                  </w:divBdr>
                </w:div>
                <w:div w:id="1389184868">
                  <w:marLeft w:val="480"/>
                  <w:marRight w:val="0"/>
                  <w:marTop w:val="0"/>
                  <w:marBottom w:val="0"/>
                  <w:divBdr>
                    <w:top w:val="none" w:sz="0" w:space="0" w:color="auto"/>
                    <w:left w:val="none" w:sz="0" w:space="0" w:color="auto"/>
                    <w:bottom w:val="none" w:sz="0" w:space="0" w:color="auto"/>
                    <w:right w:val="none" w:sz="0" w:space="0" w:color="auto"/>
                  </w:divBdr>
                </w:div>
              </w:divsChild>
            </w:div>
            <w:div w:id="63726780">
              <w:marLeft w:val="0"/>
              <w:marRight w:val="0"/>
              <w:marTop w:val="0"/>
              <w:marBottom w:val="0"/>
              <w:divBdr>
                <w:top w:val="none" w:sz="0" w:space="0" w:color="auto"/>
                <w:left w:val="none" w:sz="0" w:space="0" w:color="auto"/>
                <w:bottom w:val="none" w:sz="0" w:space="0" w:color="auto"/>
                <w:right w:val="none" w:sz="0" w:space="0" w:color="auto"/>
              </w:divBdr>
              <w:divsChild>
                <w:div w:id="2061437996">
                  <w:marLeft w:val="480"/>
                  <w:marRight w:val="0"/>
                  <w:marTop w:val="0"/>
                  <w:marBottom w:val="0"/>
                  <w:divBdr>
                    <w:top w:val="none" w:sz="0" w:space="0" w:color="auto"/>
                    <w:left w:val="none" w:sz="0" w:space="0" w:color="auto"/>
                    <w:bottom w:val="none" w:sz="0" w:space="0" w:color="auto"/>
                    <w:right w:val="none" w:sz="0" w:space="0" w:color="auto"/>
                  </w:divBdr>
                </w:div>
                <w:div w:id="2103912596">
                  <w:marLeft w:val="480"/>
                  <w:marRight w:val="0"/>
                  <w:marTop w:val="0"/>
                  <w:marBottom w:val="0"/>
                  <w:divBdr>
                    <w:top w:val="none" w:sz="0" w:space="0" w:color="auto"/>
                    <w:left w:val="none" w:sz="0" w:space="0" w:color="auto"/>
                    <w:bottom w:val="none" w:sz="0" w:space="0" w:color="auto"/>
                    <w:right w:val="none" w:sz="0" w:space="0" w:color="auto"/>
                  </w:divBdr>
                </w:div>
              </w:divsChild>
            </w:div>
            <w:div w:id="1262835924">
              <w:marLeft w:val="0"/>
              <w:marRight w:val="0"/>
              <w:marTop w:val="0"/>
              <w:marBottom w:val="0"/>
              <w:divBdr>
                <w:top w:val="none" w:sz="0" w:space="0" w:color="auto"/>
                <w:left w:val="none" w:sz="0" w:space="0" w:color="auto"/>
                <w:bottom w:val="none" w:sz="0" w:space="0" w:color="auto"/>
                <w:right w:val="none" w:sz="0" w:space="0" w:color="auto"/>
              </w:divBdr>
              <w:divsChild>
                <w:div w:id="613364918">
                  <w:marLeft w:val="480"/>
                  <w:marRight w:val="0"/>
                  <w:marTop w:val="0"/>
                  <w:marBottom w:val="0"/>
                  <w:divBdr>
                    <w:top w:val="none" w:sz="0" w:space="0" w:color="auto"/>
                    <w:left w:val="none" w:sz="0" w:space="0" w:color="auto"/>
                    <w:bottom w:val="none" w:sz="0" w:space="0" w:color="auto"/>
                    <w:right w:val="none" w:sz="0" w:space="0" w:color="auto"/>
                  </w:divBdr>
                </w:div>
                <w:div w:id="1771582659">
                  <w:marLeft w:val="480"/>
                  <w:marRight w:val="0"/>
                  <w:marTop w:val="0"/>
                  <w:marBottom w:val="0"/>
                  <w:divBdr>
                    <w:top w:val="none" w:sz="0" w:space="0" w:color="auto"/>
                    <w:left w:val="none" w:sz="0" w:space="0" w:color="auto"/>
                    <w:bottom w:val="none" w:sz="0" w:space="0" w:color="auto"/>
                    <w:right w:val="none" w:sz="0" w:space="0" w:color="auto"/>
                  </w:divBdr>
                </w:div>
              </w:divsChild>
            </w:div>
            <w:div w:id="1206212456">
              <w:marLeft w:val="0"/>
              <w:marRight w:val="0"/>
              <w:marTop w:val="0"/>
              <w:marBottom w:val="0"/>
              <w:divBdr>
                <w:top w:val="none" w:sz="0" w:space="0" w:color="auto"/>
                <w:left w:val="none" w:sz="0" w:space="0" w:color="auto"/>
                <w:bottom w:val="none" w:sz="0" w:space="0" w:color="auto"/>
                <w:right w:val="none" w:sz="0" w:space="0" w:color="auto"/>
              </w:divBdr>
              <w:divsChild>
                <w:div w:id="410349783">
                  <w:marLeft w:val="480"/>
                  <w:marRight w:val="0"/>
                  <w:marTop w:val="0"/>
                  <w:marBottom w:val="0"/>
                  <w:divBdr>
                    <w:top w:val="none" w:sz="0" w:space="0" w:color="auto"/>
                    <w:left w:val="none" w:sz="0" w:space="0" w:color="auto"/>
                    <w:bottom w:val="none" w:sz="0" w:space="0" w:color="auto"/>
                    <w:right w:val="none" w:sz="0" w:space="0" w:color="auto"/>
                  </w:divBdr>
                </w:div>
                <w:div w:id="1379696011">
                  <w:marLeft w:val="480"/>
                  <w:marRight w:val="0"/>
                  <w:marTop w:val="0"/>
                  <w:marBottom w:val="0"/>
                  <w:divBdr>
                    <w:top w:val="none" w:sz="0" w:space="0" w:color="auto"/>
                    <w:left w:val="none" w:sz="0" w:space="0" w:color="auto"/>
                    <w:bottom w:val="none" w:sz="0" w:space="0" w:color="auto"/>
                    <w:right w:val="none" w:sz="0" w:space="0" w:color="auto"/>
                  </w:divBdr>
                </w:div>
              </w:divsChild>
            </w:div>
            <w:div w:id="35158844">
              <w:marLeft w:val="0"/>
              <w:marRight w:val="0"/>
              <w:marTop w:val="0"/>
              <w:marBottom w:val="0"/>
              <w:divBdr>
                <w:top w:val="none" w:sz="0" w:space="0" w:color="auto"/>
                <w:left w:val="none" w:sz="0" w:space="0" w:color="auto"/>
                <w:bottom w:val="none" w:sz="0" w:space="0" w:color="auto"/>
                <w:right w:val="none" w:sz="0" w:space="0" w:color="auto"/>
              </w:divBdr>
              <w:divsChild>
                <w:div w:id="1803766822">
                  <w:marLeft w:val="480"/>
                  <w:marRight w:val="0"/>
                  <w:marTop w:val="0"/>
                  <w:marBottom w:val="0"/>
                  <w:divBdr>
                    <w:top w:val="none" w:sz="0" w:space="0" w:color="auto"/>
                    <w:left w:val="none" w:sz="0" w:space="0" w:color="auto"/>
                    <w:bottom w:val="none" w:sz="0" w:space="0" w:color="auto"/>
                    <w:right w:val="none" w:sz="0" w:space="0" w:color="auto"/>
                  </w:divBdr>
                </w:div>
                <w:div w:id="1775519782">
                  <w:marLeft w:val="480"/>
                  <w:marRight w:val="0"/>
                  <w:marTop w:val="0"/>
                  <w:marBottom w:val="0"/>
                  <w:divBdr>
                    <w:top w:val="none" w:sz="0" w:space="0" w:color="auto"/>
                    <w:left w:val="none" w:sz="0" w:space="0" w:color="auto"/>
                    <w:bottom w:val="none" w:sz="0" w:space="0" w:color="auto"/>
                    <w:right w:val="none" w:sz="0" w:space="0" w:color="auto"/>
                  </w:divBdr>
                </w:div>
              </w:divsChild>
            </w:div>
            <w:div w:id="703288453">
              <w:marLeft w:val="0"/>
              <w:marRight w:val="0"/>
              <w:marTop w:val="0"/>
              <w:marBottom w:val="0"/>
              <w:divBdr>
                <w:top w:val="none" w:sz="0" w:space="0" w:color="auto"/>
                <w:left w:val="none" w:sz="0" w:space="0" w:color="auto"/>
                <w:bottom w:val="none" w:sz="0" w:space="0" w:color="auto"/>
                <w:right w:val="none" w:sz="0" w:space="0" w:color="auto"/>
              </w:divBdr>
              <w:divsChild>
                <w:div w:id="528375255">
                  <w:marLeft w:val="480"/>
                  <w:marRight w:val="0"/>
                  <w:marTop w:val="0"/>
                  <w:marBottom w:val="0"/>
                  <w:divBdr>
                    <w:top w:val="none" w:sz="0" w:space="0" w:color="auto"/>
                    <w:left w:val="none" w:sz="0" w:space="0" w:color="auto"/>
                    <w:bottom w:val="none" w:sz="0" w:space="0" w:color="auto"/>
                    <w:right w:val="none" w:sz="0" w:space="0" w:color="auto"/>
                  </w:divBdr>
                </w:div>
                <w:div w:id="1162505689">
                  <w:marLeft w:val="480"/>
                  <w:marRight w:val="0"/>
                  <w:marTop w:val="0"/>
                  <w:marBottom w:val="0"/>
                  <w:divBdr>
                    <w:top w:val="none" w:sz="0" w:space="0" w:color="auto"/>
                    <w:left w:val="none" w:sz="0" w:space="0" w:color="auto"/>
                    <w:bottom w:val="none" w:sz="0" w:space="0" w:color="auto"/>
                    <w:right w:val="none" w:sz="0" w:space="0" w:color="auto"/>
                  </w:divBdr>
                </w:div>
              </w:divsChild>
            </w:div>
            <w:div w:id="1641614255">
              <w:marLeft w:val="0"/>
              <w:marRight w:val="0"/>
              <w:marTop w:val="0"/>
              <w:marBottom w:val="0"/>
              <w:divBdr>
                <w:top w:val="none" w:sz="0" w:space="0" w:color="auto"/>
                <w:left w:val="none" w:sz="0" w:space="0" w:color="auto"/>
                <w:bottom w:val="none" w:sz="0" w:space="0" w:color="auto"/>
                <w:right w:val="none" w:sz="0" w:space="0" w:color="auto"/>
              </w:divBdr>
              <w:divsChild>
                <w:div w:id="847140518">
                  <w:marLeft w:val="480"/>
                  <w:marRight w:val="0"/>
                  <w:marTop w:val="0"/>
                  <w:marBottom w:val="0"/>
                  <w:divBdr>
                    <w:top w:val="none" w:sz="0" w:space="0" w:color="auto"/>
                    <w:left w:val="none" w:sz="0" w:space="0" w:color="auto"/>
                    <w:bottom w:val="none" w:sz="0" w:space="0" w:color="auto"/>
                    <w:right w:val="none" w:sz="0" w:space="0" w:color="auto"/>
                  </w:divBdr>
                </w:div>
                <w:div w:id="1004822560">
                  <w:marLeft w:val="480"/>
                  <w:marRight w:val="0"/>
                  <w:marTop w:val="0"/>
                  <w:marBottom w:val="0"/>
                  <w:divBdr>
                    <w:top w:val="none" w:sz="0" w:space="0" w:color="auto"/>
                    <w:left w:val="none" w:sz="0" w:space="0" w:color="auto"/>
                    <w:bottom w:val="none" w:sz="0" w:space="0" w:color="auto"/>
                    <w:right w:val="none" w:sz="0" w:space="0" w:color="auto"/>
                  </w:divBdr>
                </w:div>
              </w:divsChild>
            </w:div>
            <w:div w:id="1123378310">
              <w:marLeft w:val="0"/>
              <w:marRight w:val="0"/>
              <w:marTop w:val="0"/>
              <w:marBottom w:val="0"/>
              <w:divBdr>
                <w:top w:val="none" w:sz="0" w:space="0" w:color="auto"/>
                <w:left w:val="none" w:sz="0" w:space="0" w:color="auto"/>
                <w:bottom w:val="none" w:sz="0" w:space="0" w:color="auto"/>
                <w:right w:val="none" w:sz="0" w:space="0" w:color="auto"/>
              </w:divBdr>
              <w:divsChild>
                <w:div w:id="1317101472">
                  <w:marLeft w:val="480"/>
                  <w:marRight w:val="0"/>
                  <w:marTop w:val="0"/>
                  <w:marBottom w:val="0"/>
                  <w:divBdr>
                    <w:top w:val="none" w:sz="0" w:space="0" w:color="auto"/>
                    <w:left w:val="none" w:sz="0" w:space="0" w:color="auto"/>
                    <w:bottom w:val="none" w:sz="0" w:space="0" w:color="auto"/>
                    <w:right w:val="none" w:sz="0" w:space="0" w:color="auto"/>
                  </w:divBdr>
                </w:div>
                <w:div w:id="1851676463">
                  <w:marLeft w:val="480"/>
                  <w:marRight w:val="0"/>
                  <w:marTop w:val="0"/>
                  <w:marBottom w:val="0"/>
                  <w:divBdr>
                    <w:top w:val="none" w:sz="0" w:space="0" w:color="auto"/>
                    <w:left w:val="none" w:sz="0" w:space="0" w:color="auto"/>
                    <w:bottom w:val="none" w:sz="0" w:space="0" w:color="auto"/>
                    <w:right w:val="none" w:sz="0" w:space="0" w:color="auto"/>
                  </w:divBdr>
                </w:div>
              </w:divsChild>
            </w:div>
            <w:div w:id="172188355">
              <w:marLeft w:val="0"/>
              <w:marRight w:val="0"/>
              <w:marTop w:val="0"/>
              <w:marBottom w:val="0"/>
              <w:divBdr>
                <w:top w:val="none" w:sz="0" w:space="0" w:color="auto"/>
                <w:left w:val="none" w:sz="0" w:space="0" w:color="auto"/>
                <w:bottom w:val="none" w:sz="0" w:space="0" w:color="auto"/>
                <w:right w:val="none" w:sz="0" w:space="0" w:color="auto"/>
              </w:divBdr>
              <w:divsChild>
                <w:div w:id="1048922142">
                  <w:marLeft w:val="480"/>
                  <w:marRight w:val="0"/>
                  <w:marTop w:val="0"/>
                  <w:marBottom w:val="0"/>
                  <w:divBdr>
                    <w:top w:val="none" w:sz="0" w:space="0" w:color="auto"/>
                    <w:left w:val="none" w:sz="0" w:space="0" w:color="auto"/>
                    <w:bottom w:val="none" w:sz="0" w:space="0" w:color="auto"/>
                    <w:right w:val="none" w:sz="0" w:space="0" w:color="auto"/>
                  </w:divBdr>
                </w:div>
                <w:div w:id="1106340480">
                  <w:marLeft w:val="480"/>
                  <w:marRight w:val="0"/>
                  <w:marTop w:val="0"/>
                  <w:marBottom w:val="0"/>
                  <w:divBdr>
                    <w:top w:val="none" w:sz="0" w:space="0" w:color="auto"/>
                    <w:left w:val="none" w:sz="0" w:space="0" w:color="auto"/>
                    <w:bottom w:val="none" w:sz="0" w:space="0" w:color="auto"/>
                    <w:right w:val="none" w:sz="0" w:space="0" w:color="auto"/>
                  </w:divBdr>
                </w:div>
              </w:divsChild>
            </w:div>
            <w:div w:id="1353069994">
              <w:marLeft w:val="0"/>
              <w:marRight w:val="0"/>
              <w:marTop w:val="0"/>
              <w:marBottom w:val="0"/>
              <w:divBdr>
                <w:top w:val="none" w:sz="0" w:space="0" w:color="auto"/>
                <w:left w:val="none" w:sz="0" w:space="0" w:color="auto"/>
                <w:bottom w:val="none" w:sz="0" w:space="0" w:color="auto"/>
                <w:right w:val="none" w:sz="0" w:space="0" w:color="auto"/>
              </w:divBdr>
              <w:divsChild>
                <w:div w:id="775102629">
                  <w:marLeft w:val="480"/>
                  <w:marRight w:val="0"/>
                  <w:marTop w:val="0"/>
                  <w:marBottom w:val="0"/>
                  <w:divBdr>
                    <w:top w:val="none" w:sz="0" w:space="0" w:color="auto"/>
                    <w:left w:val="none" w:sz="0" w:space="0" w:color="auto"/>
                    <w:bottom w:val="none" w:sz="0" w:space="0" w:color="auto"/>
                    <w:right w:val="none" w:sz="0" w:space="0" w:color="auto"/>
                  </w:divBdr>
                </w:div>
                <w:div w:id="913903808">
                  <w:marLeft w:val="480"/>
                  <w:marRight w:val="0"/>
                  <w:marTop w:val="0"/>
                  <w:marBottom w:val="0"/>
                  <w:divBdr>
                    <w:top w:val="none" w:sz="0" w:space="0" w:color="auto"/>
                    <w:left w:val="none" w:sz="0" w:space="0" w:color="auto"/>
                    <w:bottom w:val="none" w:sz="0" w:space="0" w:color="auto"/>
                    <w:right w:val="none" w:sz="0" w:space="0" w:color="auto"/>
                  </w:divBdr>
                </w:div>
                <w:div w:id="668169169">
                  <w:marLeft w:val="480"/>
                  <w:marRight w:val="0"/>
                  <w:marTop w:val="0"/>
                  <w:marBottom w:val="0"/>
                  <w:divBdr>
                    <w:top w:val="none" w:sz="0" w:space="0" w:color="auto"/>
                    <w:left w:val="none" w:sz="0" w:space="0" w:color="auto"/>
                    <w:bottom w:val="none" w:sz="0" w:space="0" w:color="auto"/>
                    <w:right w:val="none" w:sz="0" w:space="0" w:color="auto"/>
                  </w:divBdr>
                </w:div>
              </w:divsChild>
            </w:div>
            <w:div w:id="1560170402">
              <w:marLeft w:val="0"/>
              <w:marRight w:val="0"/>
              <w:marTop w:val="0"/>
              <w:marBottom w:val="0"/>
              <w:divBdr>
                <w:top w:val="none" w:sz="0" w:space="0" w:color="auto"/>
                <w:left w:val="none" w:sz="0" w:space="0" w:color="auto"/>
                <w:bottom w:val="none" w:sz="0" w:space="0" w:color="auto"/>
                <w:right w:val="none" w:sz="0" w:space="0" w:color="auto"/>
              </w:divBdr>
              <w:divsChild>
                <w:div w:id="1699309421">
                  <w:marLeft w:val="480"/>
                  <w:marRight w:val="0"/>
                  <w:marTop w:val="0"/>
                  <w:marBottom w:val="0"/>
                  <w:divBdr>
                    <w:top w:val="none" w:sz="0" w:space="0" w:color="auto"/>
                    <w:left w:val="none" w:sz="0" w:space="0" w:color="auto"/>
                    <w:bottom w:val="none" w:sz="0" w:space="0" w:color="auto"/>
                    <w:right w:val="none" w:sz="0" w:space="0" w:color="auto"/>
                  </w:divBdr>
                </w:div>
                <w:div w:id="1965883846">
                  <w:marLeft w:val="480"/>
                  <w:marRight w:val="0"/>
                  <w:marTop w:val="0"/>
                  <w:marBottom w:val="0"/>
                  <w:divBdr>
                    <w:top w:val="none" w:sz="0" w:space="0" w:color="auto"/>
                    <w:left w:val="none" w:sz="0" w:space="0" w:color="auto"/>
                    <w:bottom w:val="none" w:sz="0" w:space="0" w:color="auto"/>
                    <w:right w:val="none" w:sz="0" w:space="0" w:color="auto"/>
                  </w:divBdr>
                </w:div>
                <w:div w:id="151413512">
                  <w:marLeft w:val="480"/>
                  <w:marRight w:val="0"/>
                  <w:marTop w:val="0"/>
                  <w:marBottom w:val="0"/>
                  <w:divBdr>
                    <w:top w:val="none" w:sz="0" w:space="0" w:color="auto"/>
                    <w:left w:val="none" w:sz="0" w:space="0" w:color="auto"/>
                    <w:bottom w:val="none" w:sz="0" w:space="0" w:color="auto"/>
                    <w:right w:val="none" w:sz="0" w:space="0" w:color="auto"/>
                  </w:divBdr>
                </w:div>
              </w:divsChild>
            </w:div>
            <w:div w:id="873153487">
              <w:marLeft w:val="0"/>
              <w:marRight w:val="0"/>
              <w:marTop w:val="0"/>
              <w:marBottom w:val="0"/>
              <w:divBdr>
                <w:top w:val="none" w:sz="0" w:space="0" w:color="auto"/>
                <w:left w:val="none" w:sz="0" w:space="0" w:color="auto"/>
                <w:bottom w:val="none" w:sz="0" w:space="0" w:color="auto"/>
                <w:right w:val="none" w:sz="0" w:space="0" w:color="auto"/>
              </w:divBdr>
              <w:divsChild>
                <w:div w:id="1957323494">
                  <w:marLeft w:val="480"/>
                  <w:marRight w:val="0"/>
                  <w:marTop w:val="0"/>
                  <w:marBottom w:val="0"/>
                  <w:divBdr>
                    <w:top w:val="none" w:sz="0" w:space="0" w:color="auto"/>
                    <w:left w:val="none" w:sz="0" w:space="0" w:color="auto"/>
                    <w:bottom w:val="none" w:sz="0" w:space="0" w:color="auto"/>
                    <w:right w:val="none" w:sz="0" w:space="0" w:color="auto"/>
                  </w:divBdr>
                </w:div>
                <w:div w:id="1064526968">
                  <w:marLeft w:val="480"/>
                  <w:marRight w:val="0"/>
                  <w:marTop w:val="0"/>
                  <w:marBottom w:val="0"/>
                  <w:divBdr>
                    <w:top w:val="none" w:sz="0" w:space="0" w:color="auto"/>
                    <w:left w:val="none" w:sz="0" w:space="0" w:color="auto"/>
                    <w:bottom w:val="none" w:sz="0" w:space="0" w:color="auto"/>
                    <w:right w:val="none" w:sz="0" w:space="0" w:color="auto"/>
                  </w:divBdr>
                </w:div>
                <w:div w:id="1601569017">
                  <w:marLeft w:val="480"/>
                  <w:marRight w:val="0"/>
                  <w:marTop w:val="0"/>
                  <w:marBottom w:val="0"/>
                  <w:divBdr>
                    <w:top w:val="none" w:sz="0" w:space="0" w:color="auto"/>
                    <w:left w:val="none" w:sz="0" w:space="0" w:color="auto"/>
                    <w:bottom w:val="none" w:sz="0" w:space="0" w:color="auto"/>
                    <w:right w:val="none" w:sz="0" w:space="0" w:color="auto"/>
                  </w:divBdr>
                </w:div>
                <w:div w:id="1889217456">
                  <w:marLeft w:val="480"/>
                  <w:marRight w:val="0"/>
                  <w:marTop w:val="0"/>
                  <w:marBottom w:val="0"/>
                  <w:divBdr>
                    <w:top w:val="none" w:sz="0" w:space="0" w:color="auto"/>
                    <w:left w:val="none" w:sz="0" w:space="0" w:color="auto"/>
                    <w:bottom w:val="none" w:sz="0" w:space="0" w:color="auto"/>
                    <w:right w:val="none" w:sz="0" w:space="0" w:color="auto"/>
                  </w:divBdr>
                </w:div>
              </w:divsChild>
            </w:div>
            <w:div w:id="1182741371">
              <w:marLeft w:val="0"/>
              <w:marRight w:val="0"/>
              <w:marTop w:val="0"/>
              <w:marBottom w:val="0"/>
              <w:divBdr>
                <w:top w:val="none" w:sz="0" w:space="0" w:color="auto"/>
                <w:left w:val="none" w:sz="0" w:space="0" w:color="auto"/>
                <w:bottom w:val="none" w:sz="0" w:space="0" w:color="auto"/>
                <w:right w:val="none" w:sz="0" w:space="0" w:color="auto"/>
              </w:divBdr>
              <w:divsChild>
                <w:div w:id="1680737903">
                  <w:marLeft w:val="480"/>
                  <w:marRight w:val="0"/>
                  <w:marTop w:val="0"/>
                  <w:marBottom w:val="0"/>
                  <w:divBdr>
                    <w:top w:val="none" w:sz="0" w:space="0" w:color="auto"/>
                    <w:left w:val="none" w:sz="0" w:space="0" w:color="auto"/>
                    <w:bottom w:val="none" w:sz="0" w:space="0" w:color="auto"/>
                    <w:right w:val="none" w:sz="0" w:space="0" w:color="auto"/>
                  </w:divBdr>
                </w:div>
                <w:div w:id="902302438">
                  <w:marLeft w:val="480"/>
                  <w:marRight w:val="0"/>
                  <w:marTop w:val="0"/>
                  <w:marBottom w:val="0"/>
                  <w:divBdr>
                    <w:top w:val="none" w:sz="0" w:space="0" w:color="auto"/>
                    <w:left w:val="none" w:sz="0" w:space="0" w:color="auto"/>
                    <w:bottom w:val="none" w:sz="0" w:space="0" w:color="auto"/>
                    <w:right w:val="none" w:sz="0" w:space="0" w:color="auto"/>
                  </w:divBdr>
                </w:div>
                <w:div w:id="2119711749">
                  <w:marLeft w:val="480"/>
                  <w:marRight w:val="0"/>
                  <w:marTop w:val="0"/>
                  <w:marBottom w:val="0"/>
                  <w:divBdr>
                    <w:top w:val="none" w:sz="0" w:space="0" w:color="auto"/>
                    <w:left w:val="none" w:sz="0" w:space="0" w:color="auto"/>
                    <w:bottom w:val="none" w:sz="0" w:space="0" w:color="auto"/>
                    <w:right w:val="none" w:sz="0" w:space="0" w:color="auto"/>
                  </w:divBdr>
                </w:div>
                <w:div w:id="2097480947">
                  <w:marLeft w:val="480"/>
                  <w:marRight w:val="0"/>
                  <w:marTop w:val="0"/>
                  <w:marBottom w:val="0"/>
                  <w:divBdr>
                    <w:top w:val="none" w:sz="0" w:space="0" w:color="auto"/>
                    <w:left w:val="none" w:sz="0" w:space="0" w:color="auto"/>
                    <w:bottom w:val="none" w:sz="0" w:space="0" w:color="auto"/>
                    <w:right w:val="none" w:sz="0" w:space="0" w:color="auto"/>
                  </w:divBdr>
                </w:div>
              </w:divsChild>
            </w:div>
            <w:div w:id="1817641582">
              <w:marLeft w:val="0"/>
              <w:marRight w:val="0"/>
              <w:marTop w:val="0"/>
              <w:marBottom w:val="0"/>
              <w:divBdr>
                <w:top w:val="none" w:sz="0" w:space="0" w:color="auto"/>
                <w:left w:val="none" w:sz="0" w:space="0" w:color="auto"/>
                <w:bottom w:val="none" w:sz="0" w:space="0" w:color="auto"/>
                <w:right w:val="none" w:sz="0" w:space="0" w:color="auto"/>
              </w:divBdr>
              <w:divsChild>
                <w:div w:id="1748767252">
                  <w:marLeft w:val="480"/>
                  <w:marRight w:val="0"/>
                  <w:marTop w:val="0"/>
                  <w:marBottom w:val="0"/>
                  <w:divBdr>
                    <w:top w:val="none" w:sz="0" w:space="0" w:color="auto"/>
                    <w:left w:val="none" w:sz="0" w:space="0" w:color="auto"/>
                    <w:bottom w:val="none" w:sz="0" w:space="0" w:color="auto"/>
                    <w:right w:val="none" w:sz="0" w:space="0" w:color="auto"/>
                  </w:divBdr>
                </w:div>
                <w:div w:id="1527644202">
                  <w:marLeft w:val="480"/>
                  <w:marRight w:val="0"/>
                  <w:marTop w:val="0"/>
                  <w:marBottom w:val="0"/>
                  <w:divBdr>
                    <w:top w:val="none" w:sz="0" w:space="0" w:color="auto"/>
                    <w:left w:val="none" w:sz="0" w:space="0" w:color="auto"/>
                    <w:bottom w:val="none" w:sz="0" w:space="0" w:color="auto"/>
                    <w:right w:val="none" w:sz="0" w:space="0" w:color="auto"/>
                  </w:divBdr>
                </w:div>
                <w:div w:id="1767579587">
                  <w:marLeft w:val="480"/>
                  <w:marRight w:val="0"/>
                  <w:marTop w:val="0"/>
                  <w:marBottom w:val="0"/>
                  <w:divBdr>
                    <w:top w:val="none" w:sz="0" w:space="0" w:color="auto"/>
                    <w:left w:val="none" w:sz="0" w:space="0" w:color="auto"/>
                    <w:bottom w:val="none" w:sz="0" w:space="0" w:color="auto"/>
                    <w:right w:val="none" w:sz="0" w:space="0" w:color="auto"/>
                  </w:divBdr>
                </w:div>
                <w:div w:id="907764312">
                  <w:marLeft w:val="480"/>
                  <w:marRight w:val="0"/>
                  <w:marTop w:val="0"/>
                  <w:marBottom w:val="0"/>
                  <w:divBdr>
                    <w:top w:val="none" w:sz="0" w:space="0" w:color="auto"/>
                    <w:left w:val="none" w:sz="0" w:space="0" w:color="auto"/>
                    <w:bottom w:val="none" w:sz="0" w:space="0" w:color="auto"/>
                    <w:right w:val="none" w:sz="0" w:space="0" w:color="auto"/>
                  </w:divBdr>
                </w:div>
              </w:divsChild>
            </w:div>
            <w:div w:id="1203443534">
              <w:marLeft w:val="0"/>
              <w:marRight w:val="0"/>
              <w:marTop w:val="0"/>
              <w:marBottom w:val="0"/>
              <w:divBdr>
                <w:top w:val="none" w:sz="0" w:space="0" w:color="auto"/>
                <w:left w:val="none" w:sz="0" w:space="0" w:color="auto"/>
                <w:bottom w:val="none" w:sz="0" w:space="0" w:color="auto"/>
                <w:right w:val="none" w:sz="0" w:space="0" w:color="auto"/>
              </w:divBdr>
              <w:divsChild>
                <w:div w:id="1909219220">
                  <w:marLeft w:val="480"/>
                  <w:marRight w:val="0"/>
                  <w:marTop w:val="0"/>
                  <w:marBottom w:val="0"/>
                  <w:divBdr>
                    <w:top w:val="none" w:sz="0" w:space="0" w:color="auto"/>
                    <w:left w:val="none" w:sz="0" w:space="0" w:color="auto"/>
                    <w:bottom w:val="none" w:sz="0" w:space="0" w:color="auto"/>
                    <w:right w:val="none" w:sz="0" w:space="0" w:color="auto"/>
                  </w:divBdr>
                </w:div>
                <w:div w:id="1229652710">
                  <w:marLeft w:val="480"/>
                  <w:marRight w:val="0"/>
                  <w:marTop w:val="0"/>
                  <w:marBottom w:val="0"/>
                  <w:divBdr>
                    <w:top w:val="none" w:sz="0" w:space="0" w:color="auto"/>
                    <w:left w:val="none" w:sz="0" w:space="0" w:color="auto"/>
                    <w:bottom w:val="none" w:sz="0" w:space="0" w:color="auto"/>
                    <w:right w:val="none" w:sz="0" w:space="0" w:color="auto"/>
                  </w:divBdr>
                </w:div>
                <w:div w:id="870192261">
                  <w:marLeft w:val="480"/>
                  <w:marRight w:val="0"/>
                  <w:marTop w:val="0"/>
                  <w:marBottom w:val="0"/>
                  <w:divBdr>
                    <w:top w:val="none" w:sz="0" w:space="0" w:color="auto"/>
                    <w:left w:val="none" w:sz="0" w:space="0" w:color="auto"/>
                    <w:bottom w:val="none" w:sz="0" w:space="0" w:color="auto"/>
                    <w:right w:val="none" w:sz="0" w:space="0" w:color="auto"/>
                  </w:divBdr>
                </w:div>
                <w:div w:id="945112683">
                  <w:marLeft w:val="480"/>
                  <w:marRight w:val="0"/>
                  <w:marTop w:val="0"/>
                  <w:marBottom w:val="0"/>
                  <w:divBdr>
                    <w:top w:val="none" w:sz="0" w:space="0" w:color="auto"/>
                    <w:left w:val="none" w:sz="0" w:space="0" w:color="auto"/>
                    <w:bottom w:val="none" w:sz="0" w:space="0" w:color="auto"/>
                    <w:right w:val="none" w:sz="0" w:space="0" w:color="auto"/>
                  </w:divBdr>
                </w:div>
              </w:divsChild>
            </w:div>
            <w:div w:id="591160632">
              <w:marLeft w:val="0"/>
              <w:marRight w:val="0"/>
              <w:marTop w:val="0"/>
              <w:marBottom w:val="0"/>
              <w:divBdr>
                <w:top w:val="none" w:sz="0" w:space="0" w:color="auto"/>
                <w:left w:val="none" w:sz="0" w:space="0" w:color="auto"/>
                <w:bottom w:val="none" w:sz="0" w:space="0" w:color="auto"/>
                <w:right w:val="none" w:sz="0" w:space="0" w:color="auto"/>
              </w:divBdr>
              <w:divsChild>
                <w:div w:id="595989282">
                  <w:marLeft w:val="480"/>
                  <w:marRight w:val="0"/>
                  <w:marTop w:val="0"/>
                  <w:marBottom w:val="0"/>
                  <w:divBdr>
                    <w:top w:val="none" w:sz="0" w:space="0" w:color="auto"/>
                    <w:left w:val="none" w:sz="0" w:space="0" w:color="auto"/>
                    <w:bottom w:val="none" w:sz="0" w:space="0" w:color="auto"/>
                    <w:right w:val="none" w:sz="0" w:space="0" w:color="auto"/>
                  </w:divBdr>
                </w:div>
                <w:div w:id="1850410307">
                  <w:marLeft w:val="480"/>
                  <w:marRight w:val="0"/>
                  <w:marTop w:val="0"/>
                  <w:marBottom w:val="0"/>
                  <w:divBdr>
                    <w:top w:val="none" w:sz="0" w:space="0" w:color="auto"/>
                    <w:left w:val="none" w:sz="0" w:space="0" w:color="auto"/>
                    <w:bottom w:val="none" w:sz="0" w:space="0" w:color="auto"/>
                    <w:right w:val="none" w:sz="0" w:space="0" w:color="auto"/>
                  </w:divBdr>
                </w:div>
                <w:div w:id="526525547">
                  <w:marLeft w:val="480"/>
                  <w:marRight w:val="0"/>
                  <w:marTop w:val="0"/>
                  <w:marBottom w:val="0"/>
                  <w:divBdr>
                    <w:top w:val="none" w:sz="0" w:space="0" w:color="auto"/>
                    <w:left w:val="none" w:sz="0" w:space="0" w:color="auto"/>
                    <w:bottom w:val="none" w:sz="0" w:space="0" w:color="auto"/>
                    <w:right w:val="none" w:sz="0" w:space="0" w:color="auto"/>
                  </w:divBdr>
                </w:div>
                <w:div w:id="1603339416">
                  <w:marLeft w:val="480"/>
                  <w:marRight w:val="0"/>
                  <w:marTop w:val="0"/>
                  <w:marBottom w:val="0"/>
                  <w:divBdr>
                    <w:top w:val="none" w:sz="0" w:space="0" w:color="auto"/>
                    <w:left w:val="none" w:sz="0" w:space="0" w:color="auto"/>
                    <w:bottom w:val="none" w:sz="0" w:space="0" w:color="auto"/>
                    <w:right w:val="none" w:sz="0" w:space="0" w:color="auto"/>
                  </w:divBdr>
                </w:div>
              </w:divsChild>
            </w:div>
            <w:div w:id="142621336">
              <w:marLeft w:val="0"/>
              <w:marRight w:val="0"/>
              <w:marTop w:val="0"/>
              <w:marBottom w:val="0"/>
              <w:divBdr>
                <w:top w:val="none" w:sz="0" w:space="0" w:color="auto"/>
                <w:left w:val="none" w:sz="0" w:space="0" w:color="auto"/>
                <w:bottom w:val="none" w:sz="0" w:space="0" w:color="auto"/>
                <w:right w:val="none" w:sz="0" w:space="0" w:color="auto"/>
              </w:divBdr>
              <w:divsChild>
                <w:div w:id="1129516419">
                  <w:marLeft w:val="480"/>
                  <w:marRight w:val="0"/>
                  <w:marTop w:val="0"/>
                  <w:marBottom w:val="0"/>
                  <w:divBdr>
                    <w:top w:val="none" w:sz="0" w:space="0" w:color="auto"/>
                    <w:left w:val="none" w:sz="0" w:space="0" w:color="auto"/>
                    <w:bottom w:val="none" w:sz="0" w:space="0" w:color="auto"/>
                    <w:right w:val="none" w:sz="0" w:space="0" w:color="auto"/>
                  </w:divBdr>
                </w:div>
                <w:div w:id="1313563822">
                  <w:marLeft w:val="480"/>
                  <w:marRight w:val="0"/>
                  <w:marTop w:val="0"/>
                  <w:marBottom w:val="0"/>
                  <w:divBdr>
                    <w:top w:val="none" w:sz="0" w:space="0" w:color="auto"/>
                    <w:left w:val="none" w:sz="0" w:space="0" w:color="auto"/>
                    <w:bottom w:val="none" w:sz="0" w:space="0" w:color="auto"/>
                    <w:right w:val="none" w:sz="0" w:space="0" w:color="auto"/>
                  </w:divBdr>
                </w:div>
                <w:div w:id="1359038535">
                  <w:marLeft w:val="480"/>
                  <w:marRight w:val="0"/>
                  <w:marTop w:val="0"/>
                  <w:marBottom w:val="0"/>
                  <w:divBdr>
                    <w:top w:val="none" w:sz="0" w:space="0" w:color="auto"/>
                    <w:left w:val="none" w:sz="0" w:space="0" w:color="auto"/>
                    <w:bottom w:val="none" w:sz="0" w:space="0" w:color="auto"/>
                    <w:right w:val="none" w:sz="0" w:space="0" w:color="auto"/>
                  </w:divBdr>
                </w:div>
                <w:div w:id="1492868369">
                  <w:marLeft w:val="480"/>
                  <w:marRight w:val="0"/>
                  <w:marTop w:val="0"/>
                  <w:marBottom w:val="0"/>
                  <w:divBdr>
                    <w:top w:val="none" w:sz="0" w:space="0" w:color="auto"/>
                    <w:left w:val="none" w:sz="0" w:space="0" w:color="auto"/>
                    <w:bottom w:val="none" w:sz="0" w:space="0" w:color="auto"/>
                    <w:right w:val="none" w:sz="0" w:space="0" w:color="auto"/>
                  </w:divBdr>
                </w:div>
                <w:div w:id="128088424">
                  <w:marLeft w:val="480"/>
                  <w:marRight w:val="0"/>
                  <w:marTop w:val="0"/>
                  <w:marBottom w:val="0"/>
                  <w:divBdr>
                    <w:top w:val="none" w:sz="0" w:space="0" w:color="auto"/>
                    <w:left w:val="none" w:sz="0" w:space="0" w:color="auto"/>
                    <w:bottom w:val="none" w:sz="0" w:space="0" w:color="auto"/>
                    <w:right w:val="none" w:sz="0" w:space="0" w:color="auto"/>
                  </w:divBdr>
                </w:div>
              </w:divsChild>
            </w:div>
            <w:div w:id="1118140559">
              <w:marLeft w:val="0"/>
              <w:marRight w:val="0"/>
              <w:marTop w:val="0"/>
              <w:marBottom w:val="0"/>
              <w:divBdr>
                <w:top w:val="none" w:sz="0" w:space="0" w:color="auto"/>
                <w:left w:val="none" w:sz="0" w:space="0" w:color="auto"/>
                <w:bottom w:val="none" w:sz="0" w:space="0" w:color="auto"/>
                <w:right w:val="none" w:sz="0" w:space="0" w:color="auto"/>
              </w:divBdr>
              <w:divsChild>
                <w:div w:id="2106924214">
                  <w:marLeft w:val="480"/>
                  <w:marRight w:val="0"/>
                  <w:marTop w:val="0"/>
                  <w:marBottom w:val="0"/>
                  <w:divBdr>
                    <w:top w:val="none" w:sz="0" w:space="0" w:color="auto"/>
                    <w:left w:val="none" w:sz="0" w:space="0" w:color="auto"/>
                    <w:bottom w:val="none" w:sz="0" w:space="0" w:color="auto"/>
                    <w:right w:val="none" w:sz="0" w:space="0" w:color="auto"/>
                  </w:divBdr>
                </w:div>
                <w:div w:id="1772241988">
                  <w:marLeft w:val="480"/>
                  <w:marRight w:val="0"/>
                  <w:marTop w:val="0"/>
                  <w:marBottom w:val="0"/>
                  <w:divBdr>
                    <w:top w:val="none" w:sz="0" w:space="0" w:color="auto"/>
                    <w:left w:val="none" w:sz="0" w:space="0" w:color="auto"/>
                    <w:bottom w:val="none" w:sz="0" w:space="0" w:color="auto"/>
                    <w:right w:val="none" w:sz="0" w:space="0" w:color="auto"/>
                  </w:divBdr>
                </w:div>
                <w:div w:id="568661364">
                  <w:marLeft w:val="480"/>
                  <w:marRight w:val="0"/>
                  <w:marTop w:val="0"/>
                  <w:marBottom w:val="0"/>
                  <w:divBdr>
                    <w:top w:val="none" w:sz="0" w:space="0" w:color="auto"/>
                    <w:left w:val="none" w:sz="0" w:space="0" w:color="auto"/>
                    <w:bottom w:val="none" w:sz="0" w:space="0" w:color="auto"/>
                    <w:right w:val="none" w:sz="0" w:space="0" w:color="auto"/>
                  </w:divBdr>
                </w:div>
                <w:div w:id="341082017">
                  <w:marLeft w:val="480"/>
                  <w:marRight w:val="0"/>
                  <w:marTop w:val="0"/>
                  <w:marBottom w:val="0"/>
                  <w:divBdr>
                    <w:top w:val="none" w:sz="0" w:space="0" w:color="auto"/>
                    <w:left w:val="none" w:sz="0" w:space="0" w:color="auto"/>
                    <w:bottom w:val="none" w:sz="0" w:space="0" w:color="auto"/>
                    <w:right w:val="none" w:sz="0" w:space="0" w:color="auto"/>
                  </w:divBdr>
                </w:div>
                <w:div w:id="145437896">
                  <w:marLeft w:val="480"/>
                  <w:marRight w:val="0"/>
                  <w:marTop w:val="0"/>
                  <w:marBottom w:val="0"/>
                  <w:divBdr>
                    <w:top w:val="none" w:sz="0" w:space="0" w:color="auto"/>
                    <w:left w:val="none" w:sz="0" w:space="0" w:color="auto"/>
                    <w:bottom w:val="none" w:sz="0" w:space="0" w:color="auto"/>
                    <w:right w:val="none" w:sz="0" w:space="0" w:color="auto"/>
                  </w:divBdr>
                </w:div>
              </w:divsChild>
            </w:div>
            <w:div w:id="1380855593">
              <w:marLeft w:val="0"/>
              <w:marRight w:val="0"/>
              <w:marTop w:val="0"/>
              <w:marBottom w:val="0"/>
              <w:divBdr>
                <w:top w:val="none" w:sz="0" w:space="0" w:color="auto"/>
                <w:left w:val="none" w:sz="0" w:space="0" w:color="auto"/>
                <w:bottom w:val="none" w:sz="0" w:space="0" w:color="auto"/>
                <w:right w:val="none" w:sz="0" w:space="0" w:color="auto"/>
              </w:divBdr>
              <w:divsChild>
                <w:div w:id="1382316915">
                  <w:marLeft w:val="480"/>
                  <w:marRight w:val="0"/>
                  <w:marTop w:val="0"/>
                  <w:marBottom w:val="0"/>
                  <w:divBdr>
                    <w:top w:val="none" w:sz="0" w:space="0" w:color="auto"/>
                    <w:left w:val="none" w:sz="0" w:space="0" w:color="auto"/>
                    <w:bottom w:val="none" w:sz="0" w:space="0" w:color="auto"/>
                    <w:right w:val="none" w:sz="0" w:space="0" w:color="auto"/>
                  </w:divBdr>
                </w:div>
                <w:div w:id="870805787">
                  <w:marLeft w:val="480"/>
                  <w:marRight w:val="0"/>
                  <w:marTop w:val="0"/>
                  <w:marBottom w:val="0"/>
                  <w:divBdr>
                    <w:top w:val="none" w:sz="0" w:space="0" w:color="auto"/>
                    <w:left w:val="none" w:sz="0" w:space="0" w:color="auto"/>
                    <w:bottom w:val="none" w:sz="0" w:space="0" w:color="auto"/>
                    <w:right w:val="none" w:sz="0" w:space="0" w:color="auto"/>
                  </w:divBdr>
                </w:div>
                <w:div w:id="644896478">
                  <w:marLeft w:val="480"/>
                  <w:marRight w:val="0"/>
                  <w:marTop w:val="0"/>
                  <w:marBottom w:val="0"/>
                  <w:divBdr>
                    <w:top w:val="none" w:sz="0" w:space="0" w:color="auto"/>
                    <w:left w:val="none" w:sz="0" w:space="0" w:color="auto"/>
                    <w:bottom w:val="none" w:sz="0" w:space="0" w:color="auto"/>
                    <w:right w:val="none" w:sz="0" w:space="0" w:color="auto"/>
                  </w:divBdr>
                </w:div>
                <w:div w:id="1715538161">
                  <w:marLeft w:val="480"/>
                  <w:marRight w:val="0"/>
                  <w:marTop w:val="0"/>
                  <w:marBottom w:val="0"/>
                  <w:divBdr>
                    <w:top w:val="none" w:sz="0" w:space="0" w:color="auto"/>
                    <w:left w:val="none" w:sz="0" w:space="0" w:color="auto"/>
                    <w:bottom w:val="none" w:sz="0" w:space="0" w:color="auto"/>
                    <w:right w:val="none" w:sz="0" w:space="0" w:color="auto"/>
                  </w:divBdr>
                </w:div>
                <w:div w:id="88746033">
                  <w:marLeft w:val="480"/>
                  <w:marRight w:val="0"/>
                  <w:marTop w:val="0"/>
                  <w:marBottom w:val="0"/>
                  <w:divBdr>
                    <w:top w:val="none" w:sz="0" w:space="0" w:color="auto"/>
                    <w:left w:val="none" w:sz="0" w:space="0" w:color="auto"/>
                    <w:bottom w:val="none" w:sz="0" w:space="0" w:color="auto"/>
                    <w:right w:val="none" w:sz="0" w:space="0" w:color="auto"/>
                  </w:divBdr>
                </w:div>
              </w:divsChild>
            </w:div>
            <w:div w:id="520049029">
              <w:marLeft w:val="0"/>
              <w:marRight w:val="0"/>
              <w:marTop w:val="0"/>
              <w:marBottom w:val="0"/>
              <w:divBdr>
                <w:top w:val="none" w:sz="0" w:space="0" w:color="auto"/>
                <w:left w:val="none" w:sz="0" w:space="0" w:color="auto"/>
                <w:bottom w:val="none" w:sz="0" w:space="0" w:color="auto"/>
                <w:right w:val="none" w:sz="0" w:space="0" w:color="auto"/>
              </w:divBdr>
              <w:divsChild>
                <w:div w:id="937180710">
                  <w:marLeft w:val="480"/>
                  <w:marRight w:val="0"/>
                  <w:marTop w:val="0"/>
                  <w:marBottom w:val="0"/>
                  <w:divBdr>
                    <w:top w:val="none" w:sz="0" w:space="0" w:color="auto"/>
                    <w:left w:val="none" w:sz="0" w:space="0" w:color="auto"/>
                    <w:bottom w:val="none" w:sz="0" w:space="0" w:color="auto"/>
                    <w:right w:val="none" w:sz="0" w:space="0" w:color="auto"/>
                  </w:divBdr>
                </w:div>
                <w:div w:id="479925331">
                  <w:marLeft w:val="480"/>
                  <w:marRight w:val="0"/>
                  <w:marTop w:val="0"/>
                  <w:marBottom w:val="0"/>
                  <w:divBdr>
                    <w:top w:val="none" w:sz="0" w:space="0" w:color="auto"/>
                    <w:left w:val="none" w:sz="0" w:space="0" w:color="auto"/>
                    <w:bottom w:val="none" w:sz="0" w:space="0" w:color="auto"/>
                    <w:right w:val="none" w:sz="0" w:space="0" w:color="auto"/>
                  </w:divBdr>
                </w:div>
                <w:div w:id="432435269">
                  <w:marLeft w:val="480"/>
                  <w:marRight w:val="0"/>
                  <w:marTop w:val="0"/>
                  <w:marBottom w:val="0"/>
                  <w:divBdr>
                    <w:top w:val="none" w:sz="0" w:space="0" w:color="auto"/>
                    <w:left w:val="none" w:sz="0" w:space="0" w:color="auto"/>
                    <w:bottom w:val="none" w:sz="0" w:space="0" w:color="auto"/>
                    <w:right w:val="none" w:sz="0" w:space="0" w:color="auto"/>
                  </w:divBdr>
                </w:div>
                <w:div w:id="1836722100">
                  <w:marLeft w:val="480"/>
                  <w:marRight w:val="0"/>
                  <w:marTop w:val="0"/>
                  <w:marBottom w:val="0"/>
                  <w:divBdr>
                    <w:top w:val="none" w:sz="0" w:space="0" w:color="auto"/>
                    <w:left w:val="none" w:sz="0" w:space="0" w:color="auto"/>
                    <w:bottom w:val="none" w:sz="0" w:space="0" w:color="auto"/>
                    <w:right w:val="none" w:sz="0" w:space="0" w:color="auto"/>
                  </w:divBdr>
                </w:div>
                <w:div w:id="867063613">
                  <w:marLeft w:val="480"/>
                  <w:marRight w:val="0"/>
                  <w:marTop w:val="0"/>
                  <w:marBottom w:val="0"/>
                  <w:divBdr>
                    <w:top w:val="none" w:sz="0" w:space="0" w:color="auto"/>
                    <w:left w:val="none" w:sz="0" w:space="0" w:color="auto"/>
                    <w:bottom w:val="none" w:sz="0" w:space="0" w:color="auto"/>
                    <w:right w:val="none" w:sz="0" w:space="0" w:color="auto"/>
                  </w:divBdr>
                </w:div>
              </w:divsChild>
            </w:div>
            <w:div w:id="229388607">
              <w:marLeft w:val="0"/>
              <w:marRight w:val="0"/>
              <w:marTop w:val="0"/>
              <w:marBottom w:val="0"/>
              <w:divBdr>
                <w:top w:val="none" w:sz="0" w:space="0" w:color="auto"/>
                <w:left w:val="none" w:sz="0" w:space="0" w:color="auto"/>
                <w:bottom w:val="none" w:sz="0" w:space="0" w:color="auto"/>
                <w:right w:val="none" w:sz="0" w:space="0" w:color="auto"/>
              </w:divBdr>
              <w:divsChild>
                <w:div w:id="97214823">
                  <w:marLeft w:val="480"/>
                  <w:marRight w:val="0"/>
                  <w:marTop w:val="0"/>
                  <w:marBottom w:val="0"/>
                  <w:divBdr>
                    <w:top w:val="none" w:sz="0" w:space="0" w:color="auto"/>
                    <w:left w:val="none" w:sz="0" w:space="0" w:color="auto"/>
                    <w:bottom w:val="none" w:sz="0" w:space="0" w:color="auto"/>
                    <w:right w:val="none" w:sz="0" w:space="0" w:color="auto"/>
                  </w:divBdr>
                </w:div>
                <w:div w:id="1801922137">
                  <w:marLeft w:val="480"/>
                  <w:marRight w:val="0"/>
                  <w:marTop w:val="0"/>
                  <w:marBottom w:val="0"/>
                  <w:divBdr>
                    <w:top w:val="none" w:sz="0" w:space="0" w:color="auto"/>
                    <w:left w:val="none" w:sz="0" w:space="0" w:color="auto"/>
                    <w:bottom w:val="none" w:sz="0" w:space="0" w:color="auto"/>
                    <w:right w:val="none" w:sz="0" w:space="0" w:color="auto"/>
                  </w:divBdr>
                </w:div>
                <w:div w:id="1991515452">
                  <w:marLeft w:val="480"/>
                  <w:marRight w:val="0"/>
                  <w:marTop w:val="0"/>
                  <w:marBottom w:val="0"/>
                  <w:divBdr>
                    <w:top w:val="none" w:sz="0" w:space="0" w:color="auto"/>
                    <w:left w:val="none" w:sz="0" w:space="0" w:color="auto"/>
                    <w:bottom w:val="none" w:sz="0" w:space="0" w:color="auto"/>
                    <w:right w:val="none" w:sz="0" w:space="0" w:color="auto"/>
                  </w:divBdr>
                </w:div>
                <w:div w:id="1266303015">
                  <w:marLeft w:val="480"/>
                  <w:marRight w:val="0"/>
                  <w:marTop w:val="0"/>
                  <w:marBottom w:val="0"/>
                  <w:divBdr>
                    <w:top w:val="none" w:sz="0" w:space="0" w:color="auto"/>
                    <w:left w:val="none" w:sz="0" w:space="0" w:color="auto"/>
                    <w:bottom w:val="none" w:sz="0" w:space="0" w:color="auto"/>
                    <w:right w:val="none" w:sz="0" w:space="0" w:color="auto"/>
                  </w:divBdr>
                </w:div>
                <w:div w:id="1568803167">
                  <w:marLeft w:val="480"/>
                  <w:marRight w:val="0"/>
                  <w:marTop w:val="0"/>
                  <w:marBottom w:val="0"/>
                  <w:divBdr>
                    <w:top w:val="none" w:sz="0" w:space="0" w:color="auto"/>
                    <w:left w:val="none" w:sz="0" w:space="0" w:color="auto"/>
                    <w:bottom w:val="none" w:sz="0" w:space="0" w:color="auto"/>
                    <w:right w:val="none" w:sz="0" w:space="0" w:color="auto"/>
                  </w:divBdr>
                </w:div>
                <w:div w:id="1397047187">
                  <w:marLeft w:val="480"/>
                  <w:marRight w:val="0"/>
                  <w:marTop w:val="0"/>
                  <w:marBottom w:val="0"/>
                  <w:divBdr>
                    <w:top w:val="none" w:sz="0" w:space="0" w:color="auto"/>
                    <w:left w:val="none" w:sz="0" w:space="0" w:color="auto"/>
                    <w:bottom w:val="none" w:sz="0" w:space="0" w:color="auto"/>
                    <w:right w:val="none" w:sz="0" w:space="0" w:color="auto"/>
                  </w:divBdr>
                </w:div>
              </w:divsChild>
            </w:div>
            <w:div w:id="695695352">
              <w:marLeft w:val="0"/>
              <w:marRight w:val="0"/>
              <w:marTop w:val="0"/>
              <w:marBottom w:val="0"/>
              <w:divBdr>
                <w:top w:val="none" w:sz="0" w:space="0" w:color="auto"/>
                <w:left w:val="none" w:sz="0" w:space="0" w:color="auto"/>
                <w:bottom w:val="none" w:sz="0" w:space="0" w:color="auto"/>
                <w:right w:val="none" w:sz="0" w:space="0" w:color="auto"/>
              </w:divBdr>
              <w:divsChild>
                <w:div w:id="114104569">
                  <w:marLeft w:val="480"/>
                  <w:marRight w:val="0"/>
                  <w:marTop w:val="0"/>
                  <w:marBottom w:val="0"/>
                  <w:divBdr>
                    <w:top w:val="none" w:sz="0" w:space="0" w:color="auto"/>
                    <w:left w:val="none" w:sz="0" w:space="0" w:color="auto"/>
                    <w:bottom w:val="none" w:sz="0" w:space="0" w:color="auto"/>
                    <w:right w:val="none" w:sz="0" w:space="0" w:color="auto"/>
                  </w:divBdr>
                </w:div>
                <w:div w:id="129131387">
                  <w:marLeft w:val="480"/>
                  <w:marRight w:val="0"/>
                  <w:marTop w:val="0"/>
                  <w:marBottom w:val="0"/>
                  <w:divBdr>
                    <w:top w:val="none" w:sz="0" w:space="0" w:color="auto"/>
                    <w:left w:val="none" w:sz="0" w:space="0" w:color="auto"/>
                    <w:bottom w:val="none" w:sz="0" w:space="0" w:color="auto"/>
                    <w:right w:val="none" w:sz="0" w:space="0" w:color="auto"/>
                  </w:divBdr>
                </w:div>
                <w:div w:id="1983807150">
                  <w:marLeft w:val="480"/>
                  <w:marRight w:val="0"/>
                  <w:marTop w:val="0"/>
                  <w:marBottom w:val="0"/>
                  <w:divBdr>
                    <w:top w:val="none" w:sz="0" w:space="0" w:color="auto"/>
                    <w:left w:val="none" w:sz="0" w:space="0" w:color="auto"/>
                    <w:bottom w:val="none" w:sz="0" w:space="0" w:color="auto"/>
                    <w:right w:val="none" w:sz="0" w:space="0" w:color="auto"/>
                  </w:divBdr>
                </w:div>
                <w:div w:id="1818455090">
                  <w:marLeft w:val="480"/>
                  <w:marRight w:val="0"/>
                  <w:marTop w:val="0"/>
                  <w:marBottom w:val="0"/>
                  <w:divBdr>
                    <w:top w:val="none" w:sz="0" w:space="0" w:color="auto"/>
                    <w:left w:val="none" w:sz="0" w:space="0" w:color="auto"/>
                    <w:bottom w:val="none" w:sz="0" w:space="0" w:color="auto"/>
                    <w:right w:val="none" w:sz="0" w:space="0" w:color="auto"/>
                  </w:divBdr>
                </w:div>
                <w:div w:id="1278485845">
                  <w:marLeft w:val="480"/>
                  <w:marRight w:val="0"/>
                  <w:marTop w:val="0"/>
                  <w:marBottom w:val="0"/>
                  <w:divBdr>
                    <w:top w:val="none" w:sz="0" w:space="0" w:color="auto"/>
                    <w:left w:val="none" w:sz="0" w:space="0" w:color="auto"/>
                    <w:bottom w:val="none" w:sz="0" w:space="0" w:color="auto"/>
                    <w:right w:val="none" w:sz="0" w:space="0" w:color="auto"/>
                  </w:divBdr>
                </w:div>
                <w:div w:id="704788131">
                  <w:marLeft w:val="480"/>
                  <w:marRight w:val="0"/>
                  <w:marTop w:val="0"/>
                  <w:marBottom w:val="0"/>
                  <w:divBdr>
                    <w:top w:val="none" w:sz="0" w:space="0" w:color="auto"/>
                    <w:left w:val="none" w:sz="0" w:space="0" w:color="auto"/>
                    <w:bottom w:val="none" w:sz="0" w:space="0" w:color="auto"/>
                    <w:right w:val="none" w:sz="0" w:space="0" w:color="auto"/>
                  </w:divBdr>
                </w:div>
              </w:divsChild>
            </w:div>
            <w:div w:id="517935141">
              <w:marLeft w:val="0"/>
              <w:marRight w:val="0"/>
              <w:marTop w:val="0"/>
              <w:marBottom w:val="0"/>
              <w:divBdr>
                <w:top w:val="none" w:sz="0" w:space="0" w:color="auto"/>
                <w:left w:val="none" w:sz="0" w:space="0" w:color="auto"/>
                <w:bottom w:val="none" w:sz="0" w:space="0" w:color="auto"/>
                <w:right w:val="none" w:sz="0" w:space="0" w:color="auto"/>
              </w:divBdr>
              <w:divsChild>
                <w:div w:id="284626363">
                  <w:marLeft w:val="480"/>
                  <w:marRight w:val="0"/>
                  <w:marTop w:val="0"/>
                  <w:marBottom w:val="0"/>
                  <w:divBdr>
                    <w:top w:val="none" w:sz="0" w:space="0" w:color="auto"/>
                    <w:left w:val="none" w:sz="0" w:space="0" w:color="auto"/>
                    <w:bottom w:val="none" w:sz="0" w:space="0" w:color="auto"/>
                    <w:right w:val="none" w:sz="0" w:space="0" w:color="auto"/>
                  </w:divBdr>
                </w:div>
                <w:div w:id="1283924194">
                  <w:marLeft w:val="480"/>
                  <w:marRight w:val="0"/>
                  <w:marTop w:val="0"/>
                  <w:marBottom w:val="0"/>
                  <w:divBdr>
                    <w:top w:val="none" w:sz="0" w:space="0" w:color="auto"/>
                    <w:left w:val="none" w:sz="0" w:space="0" w:color="auto"/>
                    <w:bottom w:val="none" w:sz="0" w:space="0" w:color="auto"/>
                    <w:right w:val="none" w:sz="0" w:space="0" w:color="auto"/>
                  </w:divBdr>
                </w:div>
                <w:div w:id="144128774">
                  <w:marLeft w:val="480"/>
                  <w:marRight w:val="0"/>
                  <w:marTop w:val="0"/>
                  <w:marBottom w:val="0"/>
                  <w:divBdr>
                    <w:top w:val="none" w:sz="0" w:space="0" w:color="auto"/>
                    <w:left w:val="none" w:sz="0" w:space="0" w:color="auto"/>
                    <w:bottom w:val="none" w:sz="0" w:space="0" w:color="auto"/>
                    <w:right w:val="none" w:sz="0" w:space="0" w:color="auto"/>
                  </w:divBdr>
                </w:div>
                <w:div w:id="1690402139">
                  <w:marLeft w:val="480"/>
                  <w:marRight w:val="0"/>
                  <w:marTop w:val="0"/>
                  <w:marBottom w:val="0"/>
                  <w:divBdr>
                    <w:top w:val="none" w:sz="0" w:space="0" w:color="auto"/>
                    <w:left w:val="none" w:sz="0" w:space="0" w:color="auto"/>
                    <w:bottom w:val="none" w:sz="0" w:space="0" w:color="auto"/>
                    <w:right w:val="none" w:sz="0" w:space="0" w:color="auto"/>
                  </w:divBdr>
                </w:div>
                <w:div w:id="695623990">
                  <w:marLeft w:val="480"/>
                  <w:marRight w:val="0"/>
                  <w:marTop w:val="0"/>
                  <w:marBottom w:val="0"/>
                  <w:divBdr>
                    <w:top w:val="none" w:sz="0" w:space="0" w:color="auto"/>
                    <w:left w:val="none" w:sz="0" w:space="0" w:color="auto"/>
                    <w:bottom w:val="none" w:sz="0" w:space="0" w:color="auto"/>
                    <w:right w:val="none" w:sz="0" w:space="0" w:color="auto"/>
                  </w:divBdr>
                </w:div>
                <w:div w:id="1711146543">
                  <w:marLeft w:val="480"/>
                  <w:marRight w:val="0"/>
                  <w:marTop w:val="0"/>
                  <w:marBottom w:val="0"/>
                  <w:divBdr>
                    <w:top w:val="none" w:sz="0" w:space="0" w:color="auto"/>
                    <w:left w:val="none" w:sz="0" w:space="0" w:color="auto"/>
                    <w:bottom w:val="none" w:sz="0" w:space="0" w:color="auto"/>
                    <w:right w:val="none" w:sz="0" w:space="0" w:color="auto"/>
                  </w:divBdr>
                </w:div>
              </w:divsChild>
            </w:div>
            <w:div w:id="1525288577">
              <w:marLeft w:val="0"/>
              <w:marRight w:val="0"/>
              <w:marTop w:val="0"/>
              <w:marBottom w:val="0"/>
              <w:divBdr>
                <w:top w:val="none" w:sz="0" w:space="0" w:color="auto"/>
                <w:left w:val="none" w:sz="0" w:space="0" w:color="auto"/>
                <w:bottom w:val="none" w:sz="0" w:space="0" w:color="auto"/>
                <w:right w:val="none" w:sz="0" w:space="0" w:color="auto"/>
              </w:divBdr>
              <w:divsChild>
                <w:div w:id="2141335505">
                  <w:marLeft w:val="480"/>
                  <w:marRight w:val="0"/>
                  <w:marTop w:val="0"/>
                  <w:marBottom w:val="0"/>
                  <w:divBdr>
                    <w:top w:val="none" w:sz="0" w:space="0" w:color="auto"/>
                    <w:left w:val="none" w:sz="0" w:space="0" w:color="auto"/>
                    <w:bottom w:val="none" w:sz="0" w:space="0" w:color="auto"/>
                    <w:right w:val="none" w:sz="0" w:space="0" w:color="auto"/>
                  </w:divBdr>
                </w:div>
                <w:div w:id="175461662">
                  <w:marLeft w:val="480"/>
                  <w:marRight w:val="0"/>
                  <w:marTop w:val="0"/>
                  <w:marBottom w:val="0"/>
                  <w:divBdr>
                    <w:top w:val="none" w:sz="0" w:space="0" w:color="auto"/>
                    <w:left w:val="none" w:sz="0" w:space="0" w:color="auto"/>
                    <w:bottom w:val="none" w:sz="0" w:space="0" w:color="auto"/>
                    <w:right w:val="none" w:sz="0" w:space="0" w:color="auto"/>
                  </w:divBdr>
                </w:div>
                <w:div w:id="648678476">
                  <w:marLeft w:val="480"/>
                  <w:marRight w:val="0"/>
                  <w:marTop w:val="0"/>
                  <w:marBottom w:val="0"/>
                  <w:divBdr>
                    <w:top w:val="none" w:sz="0" w:space="0" w:color="auto"/>
                    <w:left w:val="none" w:sz="0" w:space="0" w:color="auto"/>
                    <w:bottom w:val="none" w:sz="0" w:space="0" w:color="auto"/>
                    <w:right w:val="none" w:sz="0" w:space="0" w:color="auto"/>
                  </w:divBdr>
                </w:div>
                <w:div w:id="569195972">
                  <w:marLeft w:val="480"/>
                  <w:marRight w:val="0"/>
                  <w:marTop w:val="0"/>
                  <w:marBottom w:val="0"/>
                  <w:divBdr>
                    <w:top w:val="none" w:sz="0" w:space="0" w:color="auto"/>
                    <w:left w:val="none" w:sz="0" w:space="0" w:color="auto"/>
                    <w:bottom w:val="none" w:sz="0" w:space="0" w:color="auto"/>
                    <w:right w:val="none" w:sz="0" w:space="0" w:color="auto"/>
                  </w:divBdr>
                </w:div>
                <w:div w:id="292953578">
                  <w:marLeft w:val="480"/>
                  <w:marRight w:val="0"/>
                  <w:marTop w:val="0"/>
                  <w:marBottom w:val="0"/>
                  <w:divBdr>
                    <w:top w:val="none" w:sz="0" w:space="0" w:color="auto"/>
                    <w:left w:val="none" w:sz="0" w:space="0" w:color="auto"/>
                    <w:bottom w:val="none" w:sz="0" w:space="0" w:color="auto"/>
                    <w:right w:val="none" w:sz="0" w:space="0" w:color="auto"/>
                  </w:divBdr>
                </w:div>
                <w:div w:id="1336610873">
                  <w:marLeft w:val="480"/>
                  <w:marRight w:val="0"/>
                  <w:marTop w:val="0"/>
                  <w:marBottom w:val="0"/>
                  <w:divBdr>
                    <w:top w:val="none" w:sz="0" w:space="0" w:color="auto"/>
                    <w:left w:val="none" w:sz="0" w:space="0" w:color="auto"/>
                    <w:bottom w:val="none" w:sz="0" w:space="0" w:color="auto"/>
                    <w:right w:val="none" w:sz="0" w:space="0" w:color="auto"/>
                  </w:divBdr>
                </w:div>
              </w:divsChild>
            </w:div>
            <w:div w:id="634262650">
              <w:marLeft w:val="0"/>
              <w:marRight w:val="0"/>
              <w:marTop w:val="0"/>
              <w:marBottom w:val="0"/>
              <w:divBdr>
                <w:top w:val="none" w:sz="0" w:space="0" w:color="auto"/>
                <w:left w:val="none" w:sz="0" w:space="0" w:color="auto"/>
                <w:bottom w:val="none" w:sz="0" w:space="0" w:color="auto"/>
                <w:right w:val="none" w:sz="0" w:space="0" w:color="auto"/>
              </w:divBdr>
              <w:divsChild>
                <w:div w:id="2036808417">
                  <w:marLeft w:val="480"/>
                  <w:marRight w:val="0"/>
                  <w:marTop w:val="0"/>
                  <w:marBottom w:val="0"/>
                  <w:divBdr>
                    <w:top w:val="none" w:sz="0" w:space="0" w:color="auto"/>
                    <w:left w:val="none" w:sz="0" w:space="0" w:color="auto"/>
                    <w:bottom w:val="none" w:sz="0" w:space="0" w:color="auto"/>
                    <w:right w:val="none" w:sz="0" w:space="0" w:color="auto"/>
                  </w:divBdr>
                </w:div>
                <w:div w:id="702945785">
                  <w:marLeft w:val="480"/>
                  <w:marRight w:val="0"/>
                  <w:marTop w:val="0"/>
                  <w:marBottom w:val="0"/>
                  <w:divBdr>
                    <w:top w:val="none" w:sz="0" w:space="0" w:color="auto"/>
                    <w:left w:val="none" w:sz="0" w:space="0" w:color="auto"/>
                    <w:bottom w:val="none" w:sz="0" w:space="0" w:color="auto"/>
                    <w:right w:val="none" w:sz="0" w:space="0" w:color="auto"/>
                  </w:divBdr>
                </w:div>
                <w:div w:id="586109790">
                  <w:marLeft w:val="480"/>
                  <w:marRight w:val="0"/>
                  <w:marTop w:val="0"/>
                  <w:marBottom w:val="0"/>
                  <w:divBdr>
                    <w:top w:val="none" w:sz="0" w:space="0" w:color="auto"/>
                    <w:left w:val="none" w:sz="0" w:space="0" w:color="auto"/>
                    <w:bottom w:val="none" w:sz="0" w:space="0" w:color="auto"/>
                    <w:right w:val="none" w:sz="0" w:space="0" w:color="auto"/>
                  </w:divBdr>
                </w:div>
                <w:div w:id="530192413">
                  <w:marLeft w:val="480"/>
                  <w:marRight w:val="0"/>
                  <w:marTop w:val="0"/>
                  <w:marBottom w:val="0"/>
                  <w:divBdr>
                    <w:top w:val="none" w:sz="0" w:space="0" w:color="auto"/>
                    <w:left w:val="none" w:sz="0" w:space="0" w:color="auto"/>
                    <w:bottom w:val="none" w:sz="0" w:space="0" w:color="auto"/>
                    <w:right w:val="none" w:sz="0" w:space="0" w:color="auto"/>
                  </w:divBdr>
                </w:div>
                <w:div w:id="1807503765">
                  <w:marLeft w:val="480"/>
                  <w:marRight w:val="0"/>
                  <w:marTop w:val="0"/>
                  <w:marBottom w:val="0"/>
                  <w:divBdr>
                    <w:top w:val="none" w:sz="0" w:space="0" w:color="auto"/>
                    <w:left w:val="none" w:sz="0" w:space="0" w:color="auto"/>
                    <w:bottom w:val="none" w:sz="0" w:space="0" w:color="auto"/>
                    <w:right w:val="none" w:sz="0" w:space="0" w:color="auto"/>
                  </w:divBdr>
                </w:div>
                <w:div w:id="617951833">
                  <w:marLeft w:val="480"/>
                  <w:marRight w:val="0"/>
                  <w:marTop w:val="0"/>
                  <w:marBottom w:val="0"/>
                  <w:divBdr>
                    <w:top w:val="none" w:sz="0" w:space="0" w:color="auto"/>
                    <w:left w:val="none" w:sz="0" w:space="0" w:color="auto"/>
                    <w:bottom w:val="none" w:sz="0" w:space="0" w:color="auto"/>
                    <w:right w:val="none" w:sz="0" w:space="0" w:color="auto"/>
                  </w:divBdr>
                </w:div>
              </w:divsChild>
            </w:div>
            <w:div w:id="1513452151">
              <w:marLeft w:val="0"/>
              <w:marRight w:val="0"/>
              <w:marTop w:val="0"/>
              <w:marBottom w:val="0"/>
              <w:divBdr>
                <w:top w:val="none" w:sz="0" w:space="0" w:color="auto"/>
                <w:left w:val="none" w:sz="0" w:space="0" w:color="auto"/>
                <w:bottom w:val="none" w:sz="0" w:space="0" w:color="auto"/>
                <w:right w:val="none" w:sz="0" w:space="0" w:color="auto"/>
              </w:divBdr>
              <w:divsChild>
                <w:div w:id="1202473597">
                  <w:marLeft w:val="480"/>
                  <w:marRight w:val="0"/>
                  <w:marTop w:val="0"/>
                  <w:marBottom w:val="0"/>
                  <w:divBdr>
                    <w:top w:val="none" w:sz="0" w:space="0" w:color="auto"/>
                    <w:left w:val="none" w:sz="0" w:space="0" w:color="auto"/>
                    <w:bottom w:val="none" w:sz="0" w:space="0" w:color="auto"/>
                    <w:right w:val="none" w:sz="0" w:space="0" w:color="auto"/>
                  </w:divBdr>
                </w:div>
                <w:div w:id="2038190916">
                  <w:marLeft w:val="480"/>
                  <w:marRight w:val="0"/>
                  <w:marTop w:val="0"/>
                  <w:marBottom w:val="0"/>
                  <w:divBdr>
                    <w:top w:val="none" w:sz="0" w:space="0" w:color="auto"/>
                    <w:left w:val="none" w:sz="0" w:space="0" w:color="auto"/>
                    <w:bottom w:val="none" w:sz="0" w:space="0" w:color="auto"/>
                    <w:right w:val="none" w:sz="0" w:space="0" w:color="auto"/>
                  </w:divBdr>
                </w:div>
                <w:div w:id="443236765">
                  <w:marLeft w:val="480"/>
                  <w:marRight w:val="0"/>
                  <w:marTop w:val="0"/>
                  <w:marBottom w:val="0"/>
                  <w:divBdr>
                    <w:top w:val="none" w:sz="0" w:space="0" w:color="auto"/>
                    <w:left w:val="none" w:sz="0" w:space="0" w:color="auto"/>
                    <w:bottom w:val="none" w:sz="0" w:space="0" w:color="auto"/>
                    <w:right w:val="none" w:sz="0" w:space="0" w:color="auto"/>
                  </w:divBdr>
                </w:div>
                <w:div w:id="1521580498">
                  <w:marLeft w:val="480"/>
                  <w:marRight w:val="0"/>
                  <w:marTop w:val="0"/>
                  <w:marBottom w:val="0"/>
                  <w:divBdr>
                    <w:top w:val="none" w:sz="0" w:space="0" w:color="auto"/>
                    <w:left w:val="none" w:sz="0" w:space="0" w:color="auto"/>
                    <w:bottom w:val="none" w:sz="0" w:space="0" w:color="auto"/>
                    <w:right w:val="none" w:sz="0" w:space="0" w:color="auto"/>
                  </w:divBdr>
                </w:div>
                <w:div w:id="127170232">
                  <w:marLeft w:val="480"/>
                  <w:marRight w:val="0"/>
                  <w:marTop w:val="0"/>
                  <w:marBottom w:val="0"/>
                  <w:divBdr>
                    <w:top w:val="none" w:sz="0" w:space="0" w:color="auto"/>
                    <w:left w:val="none" w:sz="0" w:space="0" w:color="auto"/>
                    <w:bottom w:val="none" w:sz="0" w:space="0" w:color="auto"/>
                    <w:right w:val="none" w:sz="0" w:space="0" w:color="auto"/>
                  </w:divBdr>
                </w:div>
                <w:div w:id="1292974138">
                  <w:marLeft w:val="480"/>
                  <w:marRight w:val="0"/>
                  <w:marTop w:val="0"/>
                  <w:marBottom w:val="0"/>
                  <w:divBdr>
                    <w:top w:val="none" w:sz="0" w:space="0" w:color="auto"/>
                    <w:left w:val="none" w:sz="0" w:space="0" w:color="auto"/>
                    <w:bottom w:val="none" w:sz="0" w:space="0" w:color="auto"/>
                    <w:right w:val="none" w:sz="0" w:space="0" w:color="auto"/>
                  </w:divBdr>
                </w:div>
              </w:divsChild>
            </w:div>
            <w:div w:id="1870607904">
              <w:marLeft w:val="0"/>
              <w:marRight w:val="0"/>
              <w:marTop w:val="0"/>
              <w:marBottom w:val="0"/>
              <w:divBdr>
                <w:top w:val="none" w:sz="0" w:space="0" w:color="auto"/>
                <w:left w:val="none" w:sz="0" w:space="0" w:color="auto"/>
                <w:bottom w:val="none" w:sz="0" w:space="0" w:color="auto"/>
                <w:right w:val="none" w:sz="0" w:space="0" w:color="auto"/>
              </w:divBdr>
              <w:divsChild>
                <w:div w:id="1601909249">
                  <w:marLeft w:val="480"/>
                  <w:marRight w:val="0"/>
                  <w:marTop w:val="0"/>
                  <w:marBottom w:val="0"/>
                  <w:divBdr>
                    <w:top w:val="none" w:sz="0" w:space="0" w:color="auto"/>
                    <w:left w:val="none" w:sz="0" w:space="0" w:color="auto"/>
                    <w:bottom w:val="none" w:sz="0" w:space="0" w:color="auto"/>
                    <w:right w:val="none" w:sz="0" w:space="0" w:color="auto"/>
                  </w:divBdr>
                </w:div>
                <w:div w:id="190803613">
                  <w:marLeft w:val="480"/>
                  <w:marRight w:val="0"/>
                  <w:marTop w:val="0"/>
                  <w:marBottom w:val="0"/>
                  <w:divBdr>
                    <w:top w:val="none" w:sz="0" w:space="0" w:color="auto"/>
                    <w:left w:val="none" w:sz="0" w:space="0" w:color="auto"/>
                    <w:bottom w:val="none" w:sz="0" w:space="0" w:color="auto"/>
                    <w:right w:val="none" w:sz="0" w:space="0" w:color="auto"/>
                  </w:divBdr>
                </w:div>
                <w:div w:id="1270042948">
                  <w:marLeft w:val="480"/>
                  <w:marRight w:val="0"/>
                  <w:marTop w:val="0"/>
                  <w:marBottom w:val="0"/>
                  <w:divBdr>
                    <w:top w:val="none" w:sz="0" w:space="0" w:color="auto"/>
                    <w:left w:val="none" w:sz="0" w:space="0" w:color="auto"/>
                    <w:bottom w:val="none" w:sz="0" w:space="0" w:color="auto"/>
                    <w:right w:val="none" w:sz="0" w:space="0" w:color="auto"/>
                  </w:divBdr>
                </w:div>
                <w:div w:id="1057359377">
                  <w:marLeft w:val="480"/>
                  <w:marRight w:val="0"/>
                  <w:marTop w:val="0"/>
                  <w:marBottom w:val="0"/>
                  <w:divBdr>
                    <w:top w:val="none" w:sz="0" w:space="0" w:color="auto"/>
                    <w:left w:val="none" w:sz="0" w:space="0" w:color="auto"/>
                    <w:bottom w:val="none" w:sz="0" w:space="0" w:color="auto"/>
                    <w:right w:val="none" w:sz="0" w:space="0" w:color="auto"/>
                  </w:divBdr>
                </w:div>
                <w:div w:id="1589537244">
                  <w:marLeft w:val="480"/>
                  <w:marRight w:val="0"/>
                  <w:marTop w:val="0"/>
                  <w:marBottom w:val="0"/>
                  <w:divBdr>
                    <w:top w:val="none" w:sz="0" w:space="0" w:color="auto"/>
                    <w:left w:val="none" w:sz="0" w:space="0" w:color="auto"/>
                    <w:bottom w:val="none" w:sz="0" w:space="0" w:color="auto"/>
                    <w:right w:val="none" w:sz="0" w:space="0" w:color="auto"/>
                  </w:divBdr>
                </w:div>
                <w:div w:id="95945295">
                  <w:marLeft w:val="480"/>
                  <w:marRight w:val="0"/>
                  <w:marTop w:val="0"/>
                  <w:marBottom w:val="0"/>
                  <w:divBdr>
                    <w:top w:val="none" w:sz="0" w:space="0" w:color="auto"/>
                    <w:left w:val="none" w:sz="0" w:space="0" w:color="auto"/>
                    <w:bottom w:val="none" w:sz="0" w:space="0" w:color="auto"/>
                    <w:right w:val="none" w:sz="0" w:space="0" w:color="auto"/>
                  </w:divBdr>
                </w:div>
              </w:divsChild>
            </w:div>
            <w:div w:id="194270811">
              <w:marLeft w:val="0"/>
              <w:marRight w:val="0"/>
              <w:marTop w:val="0"/>
              <w:marBottom w:val="0"/>
              <w:divBdr>
                <w:top w:val="none" w:sz="0" w:space="0" w:color="auto"/>
                <w:left w:val="none" w:sz="0" w:space="0" w:color="auto"/>
                <w:bottom w:val="none" w:sz="0" w:space="0" w:color="auto"/>
                <w:right w:val="none" w:sz="0" w:space="0" w:color="auto"/>
              </w:divBdr>
              <w:divsChild>
                <w:div w:id="911356682">
                  <w:marLeft w:val="480"/>
                  <w:marRight w:val="0"/>
                  <w:marTop w:val="0"/>
                  <w:marBottom w:val="0"/>
                  <w:divBdr>
                    <w:top w:val="none" w:sz="0" w:space="0" w:color="auto"/>
                    <w:left w:val="none" w:sz="0" w:space="0" w:color="auto"/>
                    <w:bottom w:val="none" w:sz="0" w:space="0" w:color="auto"/>
                    <w:right w:val="none" w:sz="0" w:space="0" w:color="auto"/>
                  </w:divBdr>
                </w:div>
                <w:div w:id="1408111087">
                  <w:marLeft w:val="480"/>
                  <w:marRight w:val="0"/>
                  <w:marTop w:val="0"/>
                  <w:marBottom w:val="0"/>
                  <w:divBdr>
                    <w:top w:val="none" w:sz="0" w:space="0" w:color="auto"/>
                    <w:left w:val="none" w:sz="0" w:space="0" w:color="auto"/>
                    <w:bottom w:val="none" w:sz="0" w:space="0" w:color="auto"/>
                    <w:right w:val="none" w:sz="0" w:space="0" w:color="auto"/>
                  </w:divBdr>
                </w:div>
                <w:div w:id="1087504913">
                  <w:marLeft w:val="480"/>
                  <w:marRight w:val="0"/>
                  <w:marTop w:val="0"/>
                  <w:marBottom w:val="0"/>
                  <w:divBdr>
                    <w:top w:val="none" w:sz="0" w:space="0" w:color="auto"/>
                    <w:left w:val="none" w:sz="0" w:space="0" w:color="auto"/>
                    <w:bottom w:val="none" w:sz="0" w:space="0" w:color="auto"/>
                    <w:right w:val="none" w:sz="0" w:space="0" w:color="auto"/>
                  </w:divBdr>
                </w:div>
                <w:div w:id="1218004901">
                  <w:marLeft w:val="480"/>
                  <w:marRight w:val="0"/>
                  <w:marTop w:val="0"/>
                  <w:marBottom w:val="0"/>
                  <w:divBdr>
                    <w:top w:val="none" w:sz="0" w:space="0" w:color="auto"/>
                    <w:left w:val="none" w:sz="0" w:space="0" w:color="auto"/>
                    <w:bottom w:val="none" w:sz="0" w:space="0" w:color="auto"/>
                    <w:right w:val="none" w:sz="0" w:space="0" w:color="auto"/>
                  </w:divBdr>
                </w:div>
                <w:div w:id="1753043637">
                  <w:marLeft w:val="480"/>
                  <w:marRight w:val="0"/>
                  <w:marTop w:val="0"/>
                  <w:marBottom w:val="0"/>
                  <w:divBdr>
                    <w:top w:val="none" w:sz="0" w:space="0" w:color="auto"/>
                    <w:left w:val="none" w:sz="0" w:space="0" w:color="auto"/>
                    <w:bottom w:val="none" w:sz="0" w:space="0" w:color="auto"/>
                    <w:right w:val="none" w:sz="0" w:space="0" w:color="auto"/>
                  </w:divBdr>
                </w:div>
                <w:div w:id="821388450">
                  <w:marLeft w:val="480"/>
                  <w:marRight w:val="0"/>
                  <w:marTop w:val="0"/>
                  <w:marBottom w:val="0"/>
                  <w:divBdr>
                    <w:top w:val="none" w:sz="0" w:space="0" w:color="auto"/>
                    <w:left w:val="none" w:sz="0" w:space="0" w:color="auto"/>
                    <w:bottom w:val="none" w:sz="0" w:space="0" w:color="auto"/>
                    <w:right w:val="none" w:sz="0" w:space="0" w:color="auto"/>
                  </w:divBdr>
                </w:div>
              </w:divsChild>
            </w:div>
            <w:div w:id="2084443975">
              <w:marLeft w:val="0"/>
              <w:marRight w:val="0"/>
              <w:marTop w:val="0"/>
              <w:marBottom w:val="0"/>
              <w:divBdr>
                <w:top w:val="none" w:sz="0" w:space="0" w:color="auto"/>
                <w:left w:val="none" w:sz="0" w:space="0" w:color="auto"/>
                <w:bottom w:val="none" w:sz="0" w:space="0" w:color="auto"/>
                <w:right w:val="none" w:sz="0" w:space="0" w:color="auto"/>
              </w:divBdr>
              <w:divsChild>
                <w:div w:id="1099253992">
                  <w:marLeft w:val="480"/>
                  <w:marRight w:val="0"/>
                  <w:marTop w:val="0"/>
                  <w:marBottom w:val="0"/>
                  <w:divBdr>
                    <w:top w:val="none" w:sz="0" w:space="0" w:color="auto"/>
                    <w:left w:val="none" w:sz="0" w:space="0" w:color="auto"/>
                    <w:bottom w:val="none" w:sz="0" w:space="0" w:color="auto"/>
                    <w:right w:val="none" w:sz="0" w:space="0" w:color="auto"/>
                  </w:divBdr>
                </w:div>
                <w:div w:id="1078946466">
                  <w:marLeft w:val="480"/>
                  <w:marRight w:val="0"/>
                  <w:marTop w:val="0"/>
                  <w:marBottom w:val="0"/>
                  <w:divBdr>
                    <w:top w:val="none" w:sz="0" w:space="0" w:color="auto"/>
                    <w:left w:val="none" w:sz="0" w:space="0" w:color="auto"/>
                    <w:bottom w:val="none" w:sz="0" w:space="0" w:color="auto"/>
                    <w:right w:val="none" w:sz="0" w:space="0" w:color="auto"/>
                  </w:divBdr>
                </w:div>
                <w:div w:id="2073770143">
                  <w:marLeft w:val="480"/>
                  <w:marRight w:val="0"/>
                  <w:marTop w:val="0"/>
                  <w:marBottom w:val="0"/>
                  <w:divBdr>
                    <w:top w:val="none" w:sz="0" w:space="0" w:color="auto"/>
                    <w:left w:val="none" w:sz="0" w:space="0" w:color="auto"/>
                    <w:bottom w:val="none" w:sz="0" w:space="0" w:color="auto"/>
                    <w:right w:val="none" w:sz="0" w:space="0" w:color="auto"/>
                  </w:divBdr>
                </w:div>
                <w:div w:id="500778009">
                  <w:marLeft w:val="480"/>
                  <w:marRight w:val="0"/>
                  <w:marTop w:val="0"/>
                  <w:marBottom w:val="0"/>
                  <w:divBdr>
                    <w:top w:val="none" w:sz="0" w:space="0" w:color="auto"/>
                    <w:left w:val="none" w:sz="0" w:space="0" w:color="auto"/>
                    <w:bottom w:val="none" w:sz="0" w:space="0" w:color="auto"/>
                    <w:right w:val="none" w:sz="0" w:space="0" w:color="auto"/>
                  </w:divBdr>
                </w:div>
                <w:div w:id="485240868">
                  <w:marLeft w:val="480"/>
                  <w:marRight w:val="0"/>
                  <w:marTop w:val="0"/>
                  <w:marBottom w:val="0"/>
                  <w:divBdr>
                    <w:top w:val="none" w:sz="0" w:space="0" w:color="auto"/>
                    <w:left w:val="none" w:sz="0" w:space="0" w:color="auto"/>
                    <w:bottom w:val="none" w:sz="0" w:space="0" w:color="auto"/>
                    <w:right w:val="none" w:sz="0" w:space="0" w:color="auto"/>
                  </w:divBdr>
                </w:div>
                <w:div w:id="1049306019">
                  <w:marLeft w:val="480"/>
                  <w:marRight w:val="0"/>
                  <w:marTop w:val="0"/>
                  <w:marBottom w:val="0"/>
                  <w:divBdr>
                    <w:top w:val="none" w:sz="0" w:space="0" w:color="auto"/>
                    <w:left w:val="none" w:sz="0" w:space="0" w:color="auto"/>
                    <w:bottom w:val="none" w:sz="0" w:space="0" w:color="auto"/>
                    <w:right w:val="none" w:sz="0" w:space="0" w:color="auto"/>
                  </w:divBdr>
                </w:div>
              </w:divsChild>
            </w:div>
            <w:div w:id="55711217">
              <w:marLeft w:val="0"/>
              <w:marRight w:val="0"/>
              <w:marTop w:val="0"/>
              <w:marBottom w:val="0"/>
              <w:divBdr>
                <w:top w:val="none" w:sz="0" w:space="0" w:color="auto"/>
                <w:left w:val="none" w:sz="0" w:space="0" w:color="auto"/>
                <w:bottom w:val="none" w:sz="0" w:space="0" w:color="auto"/>
                <w:right w:val="none" w:sz="0" w:space="0" w:color="auto"/>
              </w:divBdr>
              <w:divsChild>
                <w:div w:id="1648971542">
                  <w:marLeft w:val="480"/>
                  <w:marRight w:val="0"/>
                  <w:marTop w:val="0"/>
                  <w:marBottom w:val="0"/>
                  <w:divBdr>
                    <w:top w:val="none" w:sz="0" w:space="0" w:color="auto"/>
                    <w:left w:val="none" w:sz="0" w:space="0" w:color="auto"/>
                    <w:bottom w:val="none" w:sz="0" w:space="0" w:color="auto"/>
                    <w:right w:val="none" w:sz="0" w:space="0" w:color="auto"/>
                  </w:divBdr>
                </w:div>
                <w:div w:id="1656759657">
                  <w:marLeft w:val="480"/>
                  <w:marRight w:val="0"/>
                  <w:marTop w:val="0"/>
                  <w:marBottom w:val="0"/>
                  <w:divBdr>
                    <w:top w:val="none" w:sz="0" w:space="0" w:color="auto"/>
                    <w:left w:val="none" w:sz="0" w:space="0" w:color="auto"/>
                    <w:bottom w:val="none" w:sz="0" w:space="0" w:color="auto"/>
                    <w:right w:val="none" w:sz="0" w:space="0" w:color="auto"/>
                  </w:divBdr>
                </w:div>
                <w:div w:id="450052058">
                  <w:marLeft w:val="480"/>
                  <w:marRight w:val="0"/>
                  <w:marTop w:val="0"/>
                  <w:marBottom w:val="0"/>
                  <w:divBdr>
                    <w:top w:val="none" w:sz="0" w:space="0" w:color="auto"/>
                    <w:left w:val="none" w:sz="0" w:space="0" w:color="auto"/>
                    <w:bottom w:val="none" w:sz="0" w:space="0" w:color="auto"/>
                    <w:right w:val="none" w:sz="0" w:space="0" w:color="auto"/>
                  </w:divBdr>
                </w:div>
                <w:div w:id="887646125">
                  <w:marLeft w:val="480"/>
                  <w:marRight w:val="0"/>
                  <w:marTop w:val="0"/>
                  <w:marBottom w:val="0"/>
                  <w:divBdr>
                    <w:top w:val="none" w:sz="0" w:space="0" w:color="auto"/>
                    <w:left w:val="none" w:sz="0" w:space="0" w:color="auto"/>
                    <w:bottom w:val="none" w:sz="0" w:space="0" w:color="auto"/>
                    <w:right w:val="none" w:sz="0" w:space="0" w:color="auto"/>
                  </w:divBdr>
                </w:div>
                <w:div w:id="1570647498">
                  <w:marLeft w:val="480"/>
                  <w:marRight w:val="0"/>
                  <w:marTop w:val="0"/>
                  <w:marBottom w:val="0"/>
                  <w:divBdr>
                    <w:top w:val="none" w:sz="0" w:space="0" w:color="auto"/>
                    <w:left w:val="none" w:sz="0" w:space="0" w:color="auto"/>
                    <w:bottom w:val="none" w:sz="0" w:space="0" w:color="auto"/>
                    <w:right w:val="none" w:sz="0" w:space="0" w:color="auto"/>
                  </w:divBdr>
                </w:div>
                <w:div w:id="124663006">
                  <w:marLeft w:val="480"/>
                  <w:marRight w:val="0"/>
                  <w:marTop w:val="0"/>
                  <w:marBottom w:val="0"/>
                  <w:divBdr>
                    <w:top w:val="none" w:sz="0" w:space="0" w:color="auto"/>
                    <w:left w:val="none" w:sz="0" w:space="0" w:color="auto"/>
                    <w:bottom w:val="none" w:sz="0" w:space="0" w:color="auto"/>
                    <w:right w:val="none" w:sz="0" w:space="0" w:color="auto"/>
                  </w:divBdr>
                </w:div>
              </w:divsChild>
            </w:div>
            <w:div w:id="1293360798">
              <w:marLeft w:val="0"/>
              <w:marRight w:val="0"/>
              <w:marTop w:val="0"/>
              <w:marBottom w:val="0"/>
              <w:divBdr>
                <w:top w:val="none" w:sz="0" w:space="0" w:color="auto"/>
                <w:left w:val="none" w:sz="0" w:space="0" w:color="auto"/>
                <w:bottom w:val="none" w:sz="0" w:space="0" w:color="auto"/>
                <w:right w:val="none" w:sz="0" w:space="0" w:color="auto"/>
              </w:divBdr>
              <w:divsChild>
                <w:div w:id="290601621">
                  <w:marLeft w:val="480"/>
                  <w:marRight w:val="0"/>
                  <w:marTop w:val="0"/>
                  <w:marBottom w:val="0"/>
                  <w:divBdr>
                    <w:top w:val="none" w:sz="0" w:space="0" w:color="auto"/>
                    <w:left w:val="none" w:sz="0" w:space="0" w:color="auto"/>
                    <w:bottom w:val="none" w:sz="0" w:space="0" w:color="auto"/>
                    <w:right w:val="none" w:sz="0" w:space="0" w:color="auto"/>
                  </w:divBdr>
                </w:div>
                <w:div w:id="1516765745">
                  <w:marLeft w:val="480"/>
                  <w:marRight w:val="0"/>
                  <w:marTop w:val="0"/>
                  <w:marBottom w:val="0"/>
                  <w:divBdr>
                    <w:top w:val="none" w:sz="0" w:space="0" w:color="auto"/>
                    <w:left w:val="none" w:sz="0" w:space="0" w:color="auto"/>
                    <w:bottom w:val="none" w:sz="0" w:space="0" w:color="auto"/>
                    <w:right w:val="none" w:sz="0" w:space="0" w:color="auto"/>
                  </w:divBdr>
                </w:div>
                <w:div w:id="802382967">
                  <w:marLeft w:val="480"/>
                  <w:marRight w:val="0"/>
                  <w:marTop w:val="0"/>
                  <w:marBottom w:val="0"/>
                  <w:divBdr>
                    <w:top w:val="none" w:sz="0" w:space="0" w:color="auto"/>
                    <w:left w:val="none" w:sz="0" w:space="0" w:color="auto"/>
                    <w:bottom w:val="none" w:sz="0" w:space="0" w:color="auto"/>
                    <w:right w:val="none" w:sz="0" w:space="0" w:color="auto"/>
                  </w:divBdr>
                </w:div>
                <w:div w:id="1233584582">
                  <w:marLeft w:val="480"/>
                  <w:marRight w:val="0"/>
                  <w:marTop w:val="0"/>
                  <w:marBottom w:val="0"/>
                  <w:divBdr>
                    <w:top w:val="none" w:sz="0" w:space="0" w:color="auto"/>
                    <w:left w:val="none" w:sz="0" w:space="0" w:color="auto"/>
                    <w:bottom w:val="none" w:sz="0" w:space="0" w:color="auto"/>
                    <w:right w:val="none" w:sz="0" w:space="0" w:color="auto"/>
                  </w:divBdr>
                </w:div>
                <w:div w:id="1323580019">
                  <w:marLeft w:val="480"/>
                  <w:marRight w:val="0"/>
                  <w:marTop w:val="0"/>
                  <w:marBottom w:val="0"/>
                  <w:divBdr>
                    <w:top w:val="none" w:sz="0" w:space="0" w:color="auto"/>
                    <w:left w:val="none" w:sz="0" w:space="0" w:color="auto"/>
                    <w:bottom w:val="none" w:sz="0" w:space="0" w:color="auto"/>
                    <w:right w:val="none" w:sz="0" w:space="0" w:color="auto"/>
                  </w:divBdr>
                </w:div>
                <w:div w:id="21789243">
                  <w:marLeft w:val="480"/>
                  <w:marRight w:val="0"/>
                  <w:marTop w:val="0"/>
                  <w:marBottom w:val="0"/>
                  <w:divBdr>
                    <w:top w:val="none" w:sz="0" w:space="0" w:color="auto"/>
                    <w:left w:val="none" w:sz="0" w:space="0" w:color="auto"/>
                    <w:bottom w:val="none" w:sz="0" w:space="0" w:color="auto"/>
                    <w:right w:val="none" w:sz="0" w:space="0" w:color="auto"/>
                  </w:divBdr>
                </w:div>
              </w:divsChild>
            </w:div>
            <w:div w:id="2012559929">
              <w:marLeft w:val="0"/>
              <w:marRight w:val="0"/>
              <w:marTop w:val="0"/>
              <w:marBottom w:val="0"/>
              <w:divBdr>
                <w:top w:val="none" w:sz="0" w:space="0" w:color="auto"/>
                <w:left w:val="none" w:sz="0" w:space="0" w:color="auto"/>
                <w:bottom w:val="none" w:sz="0" w:space="0" w:color="auto"/>
                <w:right w:val="none" w:sz="0" w:space="0" w:color="auto"/>
              </w:divBdr>
              <w:divsChild>
                <w:div w:id="1426264846">
                  <w:marLeft w:val="480"/>
                  <w:marRight w:val="0"/>
                  <w:marTop w:val="0"/>
                  <w:marBottom w:val="0"/>
                  <w:divBdr>
                    <w:top w:val="none" w:sz="0" w:space="0" w:color="auto"/>
                    <w:left w:val="none" w:sz="0" w:space="0" w:color="auto"/>
                    <w:bottom w:val="none" w:sz="0" w:space="0" w:color="auto"/>
                    <w:right w:val="none" w:sz="0" w:space="0" w:color="auto"/>
                  </w:divBdr>
                </w:div>
                <w:div w:id="920481817">
                  <w:marLeft w:val="480"/>
                  <w:marRight w:val="0"/>
                  <w:marTop w:val="0"/>
                  <w:marBottom w:val="0"/>
                  <w:divBdr>
                    <w:top w:val="none" w:sz="0" w:space="0" w:color="auto"/>
                    <w:left w:val="none" w:sz="0" w:space="0" w:color="auto"/>
                    <w:bottom w:val="none" w:sz="0" w:space="0" w:color="auto"/>
                    <w:right w:val="none" w:sz="0" w:space="0" w:color="auto"/>
                  </w:divBdr>
                </w:div>
                <w:div w:id="1640571335">
                  <w:marLeft w:val="480"/>
                  <w:marRight w:val="0"/>
                  <w:marTop w:val="0"/>
                  <w:marBottom w:val="0"/>
                  <w:divBdr>
                    <w:top w:val="none" w:sz="0" w:space="0" w:color="auto"/>
                    <w:left w:val="none" w:sz="0" w:space="0" w:color="auto"/>
                    <w:bottom w:val="none" w:sz="0" w:space="0" w:color="auto"/>
                    <w:right w:val="none" w:sz="0" w:space="0" w:color="auto"/>
                  </w:divBdr>
                </w:div>
                <w:div w:id="168833975">
                  <w:marLeft w:val="480"/>
                  <w:marRight w:val="0"/>
                  <w:marTop w:val="0"/>
                  <w:marBottom w:val="0"/>
                  <w:divBdr>
                    <w:top w:val="none" w:sz="0" w:space="0" w:color="auto"/>
                    <w:left w:val="none" w:sz="0" w:space="0" w:color="auto"/>
                    <w:bottom w:val="none" w:sz="0" w:space="0" w:color="auto"/>
                    <w:right w:val="none" w:sz="0" w:space="0" w:color="auto"/>
                  </w:divBdr>
                </w:div>
                <w:div w:id="888414188">
                  <w:marLeft w:val="480"/>
                  <w:marRight w:val="0"/>
                  <w:marTop w:val="0"/>
                  <w:marBottom w:val="0"/>
                  <w:divBdr>
                    <w:top w:val="none" w:sz="0" w:space="0" w:color="auto"/>
                    <w:left w:val="none" w:sz="0" w:space="0" w:color="auto"/>
                    <w:bottom w:val="none" w:sz="0" w:space="0" w:color="auto"/>
                    <w:right w:val="none" w:sz="0" w:space="0" w:color="auto"/>
                  </w:divBdr>
                </w:div>
                <w:div w:id="565796659">
                  <w:marLeft w:val="480"/>
                  <w:marRight w:val="0"/>
                  <w:marTop w:val="0"/>
                  <w:marBottom w:val="0"/>
                  <w:divBdr>
                    <w:top w:val="none" w:sz="0" w:space="0" w:color="auto"/>
                    <w:left w:val="none" w:sz="0" w:space="0" w:color="auto"/>
                    <w:bottom w:val="none" w:sz="0" w:space="0" w:color="auto"/>
                    <w:right w:val="none" w:sz="0" w:space="0" w:color="auto"/>
                  </w:divBdr>
                </w:div>
              </w:divsChild>
            </w:div>
            <w:div w:id="2061245357">
              <w:marLeft w:val="0"/>
              <w:marRight w:val="0"/>
              <w:marTop w:val="0"/>
              <w:marBottom w:val="0"/>
              <w:divBdr>
                <w:top w:val="none" w:sz="0" w:space="0" w:color="auto"/>
                <w:left w:val="none" w:sz="0" w:space="0" w:color="auto"/>
                <w:bottom w:val="none" w:sz="0" w:space="0" w:color="auto"/>
                <w:right w:val="none" w:sz="0" w:space="0" w:color="auto"/>
              </w:divBdr>
              <w:divsChild>
                <w:div w:id="2037189558">
                  <w:marLeft w:val="480"/>
                  <w:marRight w:val="0"/>
                  <w:marTop w:val="0"/>
                  <w:marBottom w:val="0"/>
                  <w:divBdr>
                    <w:top w:val="none" w:sz="0" w:space="0" w:color="auto"/>
                    <w:left w:val="none" w:sz="0" w:space="0" w:color="auto"/>
                    <w:bottom w:val="none" w:sz="0" w:space="0" w:color="auto"/>
                    <w:right w:val="none" w:sz="0" w:space="0" w:color="auto"/>
                  </w:divBdr>
                </w:div>
                <w:div w:id="1161383121">
                  <w:marLeft w:val="480"/>
                  <w:marRight w:val="0"/>
                  <w:marTop w:val="0"/>
                  <w:marBottom w:val="0"/>
                  <w:divBdr>
                    <w:top w:val="none" w:sz="0" w:space="0" w:color="auto"/>
                    <w:left w:val="none" w:sz="0" w:space="0" w:color="auto"/>
                    <w:bottom w:val="none" w:sz="0" w:space="0" w:color="auto"/>
                    <w:right w:val="none" w:sz="0" w:space="0" w:color="auto"/>
                  </w:divBdr>
                </w:div>
                <w:div w:id="1110274880">
                  <w:marLeft w:val="480"/>
                  <w:marRight w:val="0"/>
                  <w:marTop w:val="0"/>
                  <w:marBottom w:val="0"/>
                  <w:divBdr>
                    <w:top w:val="none" w:sz="0" w:space="0" w:color="auto"/>
                    <w:left w:val="none" w:sz="0" w:space="0" w:color="auto"/>
                    <w:bottom w:val="none" w:sz="0" w:space="0" w:color="auto"/>
                    <w:right w:val="none" w:sz="0" w:space="0" w:color="auto"/>
                  </w:divBdr>
                </w:div>
                <w:div w:id="98911155">
                  <w:marLeft w:val="480"/>
                  <w:marRight w:val="0"/>
                  <w:marTop w:val="0"/>
                  <w:marBottom w:val="0"/>
                  <w:divBdr>
                    <w:top w:val="none" w:sz="0" w:space="0" w:color="auto"/>
                    <w:left w:val="none" w:sz="0" w:space="0" w:color="auto"/>
                    <w:bottom w:val="none" w:sz="0" w:space="0" w:color="auto"/>
                    <w:right w:val="none" w:sz="0" w:space="0" w:color="auto"/>
                  </w:divBdr>
                </w:div>
                <w:div w:id="1702247686">
                  <w:marLeft w:val="480"/>
                  <w:marRight w:val="0"/>
                  <w:marTop w:val="0"/>
                  <w:marBottom w:val="0"/>
                  <w:divBdr>
                    <w:top w:val="none" w:sz="0" w:space="0" w:color="auto"/>
                    <w:left w:val="none" w:sz="0" w:space="0" w:color="auto"/>
                    <w:bottom w:val="none" w:sz="0" w:space="0" w:color="auto"/>
                    <w:right w:val="none" w:sz="0" w:space="0" w:color="auto"/>
                  </w:divBdr>
                </w:div>
                <w:div w:id="1367758519">
                  <w:marLeft w:val="480"/>
                  <w:marRight w:val="0"/>
                  <w:marTop w:val="0"/>
                  <w:marBottom w:val="0"/>
                  <w:divBdr>
                    <w:top w:val="none" w:sz="0" w:space="0" w:color="auto"/>
                    <w:left w:val="none" w:sz="0" w:space="0" w:color="auto"/>
                    <w:bottom w:val="none" w:sz="0" w:space="0" w:color="auto"/>
                    <w:right w:val="none" w:sz="0" w:space="0" w:color="auto"/>
                  </w:divBdr>
                </w:div>
              </w:divsChild>
            </w:div>
            <w:div w:id="127357904">
              <w:marLeft w:val="0"/>
              <w:marRight w:val="0"/>
              <w:marTop w:val="0"/>
              <w:marBottom w:val="0"/>
              <w:divBdr>
                <w:top w:val="none" w:sz="0" w:space="0" w:color="auto"/>
                <w:left w:val="none" w:sz="0" w:space="0" w:color="auto"/>
                <w:bottom w:val="none" w:sz="0" w:space="0" w:color="auto"/>
                <w:right w:val="none" w:sz="0" w:space="0" w:color="auto"/>
              </w:divBdr>
              <w:divsChild>
                <w:div w:id="532575719">
                  <w:marLeft w:val="480"/>
                  <w:marRight w:val="0"/>
                  <w:marTop w:val="0"/>
                  <w:marBottom w:val="0"/>
                  <w:divBdr>
                    <w:top w:val="none" w:sz="0" w:space="0" w:color="auto"/>
                    <w:left w:val="none" w:sz="0" w:space="0" w:color="auto"/>
                    <w:bottom w:val="none" w:sz="0" w:space="0" w:color="auto"/>
                    <w:right w:val="none" w:sz="0" w:space="0" w:color="auto"/>
                  </w:divBdr>
                </w:div>
                <w:div w:id="437025881">
                  <w:marLeft w:val="480"/>
                  <w:marRight w:val="0"/>
                  <w:marTop w:val="0"/>
                  <w:marBottom w:val="0"/>
                  <w:divBdr>
                    <w:top w:val="none" w:sz="0" w:space="0" w:color="auto"/>
                    <w:left w:val="none" w:sz="0" w:space="0" w:color="auto"/>
                    <w:bottom w:val="none" w:sz="0" w:space="0" w:color="auto"/>
                    <w:right w:val="none" w:sz="0" w:space="0" w:color="auto"/>
                  </w:divBdr>
                </w:div>
                <w:div w:id="1757361634">
                  <w:marLeft w:val="480"/>
                  <w:marRight w:val="0"/>
                  <w:marTop w:val="0"/>
                  <w:marBottom w:val="0"/>
                  <w:divBdr>
                    <w:top w:val="none" w:sz="0" w:space="0" w:color="auto"/>
                    <w:left w:val="none" w:sz="0" w:space="0" w:color="auto"/>
                    <w:bottom w:val="none" w:sz="0" w:space="0" w:color="auto"/>
                    <w:right w:val="none" w:sz="0" w:space="0" w:color="auto"/>
                  </w:divBdr>
                </w:div>
                <w:div w:id="2087068506">
                  <w:marLeft w:val="480"/>
                  <w:marRight w:val="0"/>
                  <w:marTop w:val="0"/>
                  <w:marBottom w:val="0"/>
                  <w:divBdr>
                    <w:top w:val="none" w:sz="0" w:space="0" w:color="auto"/>
                    <w:left w:val="none" w:sz="0" w:space="0" w:color="auto"/>
                    <w:bottom w:val="none" w:sz="0" w:space="0" w:color="auto"/>
                    <w:right w:val="none" w:sz="0" w:space="0" w:color="auto"/>
                  </w:divBdr>
                </w:div>
                <w:div w:id="1572038152">
                  <w:marLeft w:val="480"/>
                  <w:marRight w:val="0"/>
                  <w:marTop w:val="0"/>
                  <w:marBottom w:val="0"/>
                  <w:divBdr>
                    <w:top w:val="none" w:sz="0" w:space="0" w:color="auto"/>
                    <w:left w:val="none" w:sz="0" w:space="0" w:color="auto"/>
                    <w:bottom w:val="none" w:sz="0" w:space="0" w:color="auto"/>
                    <w:right w:val="none" w:sz="0" w:space="0" w:color="auto"/>
                  </w:divBdr>
                </w:div>
                <w:div w:id="565411595">
                  <w:marLeft w:val="480"/>
                  <w:marRight w:val="0"/>
                  <w:marTop w:val="0"/>
                  <w:marBottom w:val="0"/>
                  <w:divBdr>
                    <w:top w:val="none" w:sz="0" w:space="0" w:color="auto"/>
                    <w:left w:val="none" w:sz="0" w:space="0" w:color="auto"/>
                    <w:bottom w:val="none" w:sz="0" w:space="0" w:color="auto"/>
                    <w:right w:val="none" w:sz="0" w:space="0" w:color="auto"/>
                  </w:divBdr>
                </w:div>
              </w:divsChild>
            </w:div>
            <w:div w:id="1209992174">
              <w:marLeft w:val="0"/>
              <w:marRight w:val="0"/>
              <w:marTop w:val="0"/>
              <w:marBottom w:val="0"/>
              <w:divBdr>
                <w:top w:val="none" w:sz="0" w:space="0" w:color="auto"/>
                <w:left w:val="none" w:sz="0" w:space="0" w:color="auto"/>
                <w:bottom w:val="none" w:sz="0" w:space="0" w:color="auto"/>
                <w:right w:val="none" w:sz="0" w:space="0" w:color="auto"/>
              </w:divBdr>
              <w:divsChild>
                <w:div w:id="231624655">
                  <w:marLeft w:val="480"/>
                  <w:marRight w:val="0"/>
                  <w:marTop w:val="0"/>
                  <w:marBottom w:val="0"/>
                  <w:divBdr>
                    <w:top w:val="none" w:sz="0" w:space="0" w:color="auto"/>
                    <w:left w:val="none" w:sz="0" w:space="0" w:color="auto"/>
                    <w:bottom w:val="none" w:sz="0" w:space="0" w:color="auto"/>
                    <w:right w:val="none" w:sz="0" w:space="0" w:color="auto"/>
                  </w:divBdr>
                </w:div>
                <w:div w:id="2067945794">
                  <w:marLeft w:val="480"/>
                  <w:marRight w:val="0"/>
                  <w:marTop w:val="0"/>
                  <w:marBottom w:val="0"/>
                  <w:divBdr>
                    <w:top w:val="none" w:sz="0" w:space="0" w:color="auto"/>
                    <w:left w:val="none" w:sz="0" w:space="0" w:color="auto"/>
                    <w:bottom w:val="none" w:sz="0" w:space="0" w:color="auto"/>
                    <w:right w:val="none" w:sz="0" w:space="0" w:color="auto"/>
                  </w:divBdr>
                </w:div>
                <w:div w:id="1311859485">
                  <w:marLeft w:val="480"/>
                  <w:marRight w:val="0"/>
                  <w:marTop w:val="0"/>
                  <w:marBottom w:val="0"/>
                  <w:divBdr>
                    <w:top w:val="none" w:sz="0" w:space="0" w:color="auto"/>
                    <w:left w:val="none" w:sz="0" w:space="0" w:color="auto"/>
                    <w:bottom w:val="none" w:sz="0" w:space="0" w:color="auto"/>
                    <w:right w:val="none" w:sz="0" w:space="0" w:color="auto"/>
                  </w:divBdr>
                </w:div>
                <w:div w:id="617106809">
                  <w:marLeft w:val="480"/>
                  <w:marRight w:val="0"/>
                  <w:marTop w:val="0"/>
                  <w:marBottom w:val="0"/>
                  <w:divBdr>
                    <w:top w:val="none" w:sz="0" w:space="0" w:color="auto"/>
                    <w:left w:val="none" w:sz="0" w:space="0" w:color="auto"/>
                    <w:bottom w:val="none" w:sz="0" w:space="0" w:color="auto"/>
                    <w:right w:val="none" w:sz="0" w:space="0" w:color="auto"/>
                  </w:divBdr>
                </w:div>
                <w:div w:id="1304846307">
                  <w:marLeft w:val="480"/>
                  <w:marRight w:val="0"/>
                  <w:marTop w:val="0"/>
                  <w:marBottom w:val="0"/>
                  <w:divBdr>
                    <w:top w:val="none" w:sz="0" w:space="0" w:color="auto"/>
                    <w:left w:val="none" w:sz="0" w:space="0" w:color="auto"/>
                    <w:bottom w:val="none" w:sz="0" w:space="0" w:color="auto"/>
                    <w:right w:val="none" w:sz="0" w:space="0" w:color="auto"/>
                  </w:divBdr>
                </w:div>
                <w:div w:id="1813716838">
                  <w:marLeft w:val="480"/>
                  <w:marRight w:val="0"/>
                  <w:marTop w:val="0"/>
                  <w:marBottom w:val="0"/>
                  <w:divBdr>
                    <w:top w:val="none" w:sz="0" w:space="0" w:color="auto"/>
                    <w:left w:val="none" w:sz="0" w:space="0" w:color="auto"/>
                    <w:bottom w:val="none" w:sz="0" w:space="0" w:color="auto"/>
                    <w:right w:val="none" w:sz="0" w:space="0" w:color="auto"/>
                  </w:divBdr>
                </w:div>
              </w:divsChild>
            </w:div>
            <w:div w:id="49424843">
              <w:marLeft w:val="0"/>
              <w:marRight w:val="0"/>
              <w:marTop w:val="0"/>
              <w:marBottom w:val="0"/>
              <w:divBdr>
                <w:top w:val="none" w:sz="0" w:space="0" w:color="auto"/>
                <w:left w:val="none" w:sz="0" w:space="0" w:color="auto"/>
                <w:bottom w:val="none" w:sz="0" w:space="0" w:color="auto"/>
                <w:right w:val="none" w:sz="0" w:space="0" w:color="auto"/>
              </w:divBdr>
              <w:divsChild>
                <w:div w:id="1430547486">
                  <w:marLeft w:val="480"/>
                  <w:marRight w:val="0"/>
                  <w:marTop w:val="0"/>
                  <w:marBottom w:val="0"/>
                  <w:divBdr>
                    <w:top w:val="none" w:sz="0" w:space="0" w:color="auto"/>
                    <w:left w:val="none" w:sz="0" w:space="0" w:color="auto"/>
                    <w:bottom w:val="none" w:sz="0" w:space="0" w:color="auto"/>
                    <w:right w:val="none" w:sz="0" w:space="0" w:color="auto"/>
                  </w:divBdr>
                </w:div>
                <w:div w:id="172771481">
                  <w:marLeft w:val="480"/>
                  <w:marRight w:val="0"/>
                  <w:marTop w:val="0"/>
                  <w:marBottom w:val="0"/>
                  <w:divBdr>
                    <w:top w:val="none" w:sz="0" w:space="0" w:color="auto"/>
                    <w:left w:val="none" w:sz="0" w:space="0" w:color="auto"/>
                    <w:bottom w:val="none" w:sz="0" w:space="0" w:color="auto"/>
                    <w:right w:val="none" w:sz="0" w:space="0" w:color="auto"/>
                  </w:divBdr>
                </w:div>
                <w:div w:id="439423128">
                  <w:marLeft w:val="480"/>
                  <w:marRight w:val="0"/>
                  <w:marTop w:val="0"/>
                  <w:marBottom w:val="0"/>
                  <w:divBdr>
                    <w:top w:val="none" w:sz="0" w:space="0" w:color="auto"/>
                    <w:left w:val="none" w:sz="0" w:space="0" w:color="auto"/>
                    <w:bottom w:val="none" w:sz="0" w:space="0" w:color="auto"/>
                    <w:right w:val="none" w:sz="0" w:space="0" w:color="auto"/>
                  </w:divBdr>
                </w:div>
                <w:div w:id="16466407">
                  <w:marLeft w:val="480"/>
                  <w:marRight w:val="0"/>
                  <w:marTop w:val="0"/>
                  <w:marBottom w:val="0"/>
                  <w:divBdr>
                    <w:top w:val="none" w:sz="0" w:space="0" w:color="auto"/>
                    <w:left w:val="none" w:sz="0" w:space="0" w:color="auto"/>
                    <w:bottom w:val="none" w:sz="0" w:space="0" w:color="auto"/>
                    <w:right w:val="none" w:sz="0" w:space="0" w:color="auto"/>
                  </w:divBdr>
                </w:div>
                <w:div w:id="1447699064">
                  <w:marLeft w:val="480"/>
                  <w:marRight w:val="0"/>
                  <w:marTop w:val="0"/>
                  <w:marBottom w:val="0"/>
                  <w:divBdr>
                    <w:top w:val="none" w:sz="0" w:space="0" w:color="auto"/>
                    <w:left w:val="none" w:sz="0" w:space="0" w:color="auto"/>
                    <w:bottom w:val="none" w:sz="0" w:space="0" w:color="auto"/>
                    <w:right w:val="none" w:sz="0" w:space="0" w:color="auto"/>
                  </w:divBdr>
                </w:div>
                <w:div w:id="1036153223">
                  <w:marLeft w:val="480"/>
                  <w:marRight w:val="0"/>
                  <w:marTop w:val="0"/>
                  <w:marBottom w:val="0"/>
                  <w:divBdr>
                    <w:top w:val="none" w:sz="0" w:space="0" w:color="auto"/>
                    <w:left w:val="none" w:sz="0" w:space="0" w:color="auto"/>
                    <w:bottom w:val="none" w:sz="0" w:space="0" w:color="auto"/>
                    <w:right w:val="none" w:sz="0" w:space="0" w:color="auto"/>
                  </w:divBdr>
                </w:div>
                <w:div w:id="1586527332">
                  <w:marLeft w:val="480"/>
                  <w:marRight w:val="0"/>
                  <w:marTop w:val="0"/>
                  <w:marBottom w:val="0"/>
                  <w:divBdr>
                    <w:top w:val="none" w:sz="0" w:space="0" w:color="auto"/>
                    <w:left w:val="none" w:sz="0" w:space="0" w:color="auto"/>
                    <w:bottom w:val="none" w:sz="0" w:space="0" w:color="auto"/>
                    <w:right w:val="none" w:sz="0" w:space="0" w:color="auto"/>
                  </w:divBdr>
                </w:div>
              </w:divsChild>
            </w:div>
            <w:div w:id="1635717530">
              <w:marLeft w:val="0"/>
              <w:marRight w:val="0"/>
              <w:marTop w:val="0"/>
              <w:marBottom w:val="0"/>
              <w:divBdr>
                <w:top w:val="none" w:sz="0" w:space="0" w:color="auto"/>
                <w:left w:val="none" w:sz="0" w:space="0" w:color="auto"/>
                <w:bottom w:val="none" w:sz="0" w:space="0" w:color="auto"/>
                <w:right w:val="none" w:sz="0" w:space="0" w:color="auto"/>
              </w:divBdr>
              <w:divsChild>
                <w:div w:id="197359702">
                  <w:marLeft w:val="480"/>
                  <w:marRight w:val="0"/>
                  <w:marTop w:val="0"/>
                  <w:marBottom w:val="0"/>
                  <w:divBdr>
                    <w:top w:val="none" w:sz="0" w:space="0" w:color="auto"/>
                    <w:left w:val="none" w:sz="0" w:space="0" w:color="auto"/>
                    <w:bottom w:val="none" w:sz="0" w:space="0" w:color="auto"/>
                    <w:right w:val="none" w:sz="0" w:space="0" w:color="auto"/>
                  </w:divBdr>
                </w:div>
                <w:div w:id="822505707">
                  <w:marLeft w:val="480"/>
                  <w:marRight w:val="0"/>
                  <w:marTop w:val="0"/>
                  <w:marBottom w:val="0"/>
                  <w:divBdr>
                    <w:top w:val="none" w:sz="0" w:space="0" w:color="auto"/>
                    <w:left w:val="none" w:sz="0" w:space="0" w:color="auto"/>
                    <w:bottom w:val="none" w:sz="0" w:space="0" w:color="auto"/>
                    <w:right w:val="none" w:sz="0" w:space="0" w:color="auto"/>
                  </w:divBdr>
                </w:div>
                <w:div w:id="1196970216">
                  <w:marLeft w:val="480"/>
                  <w:marRight w:val="0"/>
                  <w:marTop w:val="0"/>
                  <w:marBottom w:val="0"/>
                  <w:divBdr>
                    <w:top w:val="none" w:sz="0" w:space="0" w:color="auto"/>
                    <w:left w:val="none" w:sz="0" w:space="0" w:color="auto"/>
                    <w:bottom w:val="none" w:sz="0" w:space="0" w:color="auto"/>
                    <w:right w:val="none" w:sz="0" w:space="0" w:color="auto"/>
                  </w:divBdr>
                </w:div>
                <w:div w:id="456065869">
                  <w:marLeft w:val="480"/>
                  <w:marRight w:val="0"/>
                  <w:marTop w:val="0"/>
                  <w:marBottom w:val="0"/>
                  <w:divBdr>
                    <w:top w:val="none" w:sz="0" w:space="0" w:color="auto"/>
                    <w:left w:val="none" w:sz="0" w:space="0" w:color="auto"/>
                    <w:bottom w:val="none" w:sz="0" w:space="0" w:color="auto"/>
                    <w:right w:val="none" w:sz="0" w:space="0" w:color="auto"/>
                  </w:divBdr>
                </w:div>
                <w:div w:id="1645768797">
                  <w:marLeft w:val="480"/>
                  <w:marRight w:val="0"/>
                  <w:marTop w:val="0"/>
                  <w:marBottom w:val="0"/>
                  <w:divBdr>
                    <w:top w:val="none" w:sz="0" w:space="0" w:color="auto"/>
                    <w:left w:val="none" w:sz="0" w:space="0" w:color="auto"/>
                    <w:bottom w:val="none" w:sz="0" w:space="0" w:color="auto"/>
                    <w:right w:val="none" w:sz="0" w:space="0" w:color="auto"/>
                  </w:divBdr>
                </w:div>
                <w:div w:id="1672023796">
                  <w:marLeft w:val="480"/>
                  <w:marRight w:val="0"/>
                  <w:marTop w:val="0"/>
                  <w:marBottom w:val="0"/>
                  <w:divBdr>
                    <w:top w:val="none" w:sz="0" w:space="0" w:color="auto"/>
                    <w:left w:val="none" w:sz="0" w:space="0" w:color="auto"/>
                    <w:bottom w:val="none" w:sz="0" w:space="0" w:color="auto"/>
                    <w:right w:val="none" w:sz="0" w:space="0" w:color="auto"/>
                  </w:divBdr>
                </w:div>
                <w:div w:id="1770421889">
                  <w:marLeft w:val="480"/>
                  <w:marRight w:val="0"/>
                  <w:marTop w:val="0"/>
                  <w:marBottom w:val="0"/>
                  <w:divBdr>
                    <w:top w:val="none" w:sz="0" w:space="0" w:color="auto"/>
                    <w:left w:val="none" w:sz="0" w:space="0" w:color="auto"/>
                    <w:bottom w:val="none" w:sz="0" w:space="0" w:color="auto"/>
                    <w:right w:val="none" w:sz="0" w:space="0" w:color="auto"/>
                  </w:divBdr>
                </w:div>
              </w:divsChild>
            </w:div>
            <w:div w:id="1139305455">
              <w:marLeft w:val="0"/>
              <w:marRight w:val="0"/>
              <w:marTop w:val="0"/>
              <w:marBottom w:val="0"/>
              <w:divBdr>
                <w:top w:val="none" w:sz="0" w:space="0" w:color="auto"/>
                <w:left w:val="none" w:sz="0" w:space="0" w:color="auto"/>
                <w:bottom w:val="none" w:sz="0" w:space="0" w:color="auto"/>
                <w:right w:val="none" w:sz="0" w:space="0" w:color="auto"/>
              </w:divBdr>
              <w:divsChild>
                <w:div w:id="1132794268">
                  <w:marLeft w:val="480"/>
                  <w:marRight w:val="0"/>
                  <w:marTop w:val="0"/>
                  <w:marBottom w:val="0"/>
                  <w:divBdr>
                    <w:top w:val="none" w:sz="0" w:space="0" w:color="auto"/>
                    <w:left w:val="none" w:sz="0" w:space="0" w:color="auto"/>
                    <w:bottom w:val="none" w:sz="0" w:space="0" w:color="auto"/>
                    <w:right w:val="none" w:sz="0" w:space="0" w:color="auto"/>
                  </w:divBdr>
                </w:div>
                <w:div w:id="2082830847">
                  <w:marLeft w:val="480"/>
                  <w:marRight w:val="0"/>
                  <w:marTop w:val="0"/>
                  <w:marBottom w:val="0"/>
                  <w:divBdr>
                    <w:top w:val="none" w:sz="0" w:space="0" w:color="auto"/>
                    <w:left w:val="none" w:sz="0" w:space="0" w:color="auto"/>
                    <w:bottom w:val="none" w:sz="0" w:space="0" w:color="auto"/>
                    <w:right w:val="none" w:sz="0" w:space="0" w:color="auto"/>
                  </w:divBdr>
                </w:div>
                <w:div w:id="1238518959">
                  <w:marLeft w:val="480"/>
                  <w:marRight w:val="0"/>
                  <w:marTop w:val="0"/>
                  <w:marBottom w:val="0"/>
                  <w:divBdr>
                    <w:top w:val="none" w:sz="0" w:space="0" w:color="auto"/>
                    <w:left w:val="none" w:sz="0" w:space="0" w:color="auto"/>
                    <w:bottom w:val="none" w:sz="0" w:space="0" w:color="auto"/>
                    <w:right w:val="none" w:sz="0" w:space="0" w:color="auto"/>
                  </w:divBdr>
                </w:div>
                <w:div w:id="709185387">
                  <w:marLeft w:val="480"/>
                  <w:marRight w:val="0"/>
                  <w:marTop w:val="0"/>
                  <w:marBottom w:val="0"/>
                  <w:divBdr>
                    <w:top w:val="none" w:sz="0" w:space="0" w:color="auto"/>
                    <w:left w:val="none" w:sz="0" w:space="0" w:color="auto"/>
                    <w:bottom w:val="none" w:sz="0" w:space="0" w:color="auto"/>
                    <w:right w:val="none" w:sz="0" w:space="0" w:color="auto"/>
                  </w:divBdr>
                </w:div>
                <w:div w:id="641157501">
                  <w:marLeft w:val="480"/>
                  <w:marRight w:val="0"/>
                  <w:marTop w:val="0"/>
                  <w:marBottom w:val="0"/>
                  <w:divBdr>
                    <w:top w:val="none" w:sz="0" w:space="0" w:color="auto"/>
                    <w:left w:val="none" w:sz="0" w:space="0" w:color="auto"/>
                    <w:bottom w:val="none" w:sz="0" w:space="0" w:color="auto"/>
                    <w:right w:val="none" w:sz="0" w:space="0" w:color="auto"/>
                  </w:divBdr>
                </w:div>
                <w:div w:id="1450198635">
                  <w:marLeft w:val="480"/>
                  <w:marRight w:val="0"/>
                  <w:marTop w:val="0"/>
                  <w:marBottom w:val="0"/>
                  <w:divBdr>
                    <w:top w:val="none" w:sz="0" w:space="0" w:color="auto"/>
                    <w:left w:val="none" w:sz="0" w:space="0" w:color="auto"/>
                    <w:bottom w:val="none" w:sz="0" w:space="0" w:color="auto"/>
                    <w:right w:val="none" w:sz="0" w:space="0" w:color="auto"/>
                  </w:divBdr>
                </w:div>
                <w:div w:id="1400976884">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392064">
      <w:bodyDiv w:val="1"/>
      <w:marLeft w:val="0"/>
      <w:marRight w:val="0"/>
      <w:marTop w:val="0"/>
      <w:marBottom w:val="0"/>
      <w:divBdr>
        <w:top w:val="none" w:sz="0" w:space="0" w:color="auto"/>
        <w:left w:val="none" w:sz="0" w:space="0" w:color="auto"/>
        <w:bottom w:val="none" w:sz="0" w:space="0" w:color="auto"/>
        <w:right w:val="none" w:sz="0" w:space="0" w:color="auto"/>
      </w:divBdr>
    </w:div>
    <w:div w:id="1432117066">
      <w:bodyDiv w:val="1"/>
      <w:marLeft w:val="0"/>
      <w:marRight w:val="0"/>
      <w:marTop w:val="0"/>
      <w:marBottom w:val="0"/>
      <w:divBdr>
        <w:top w:val="none" w:sz="0" w:space="0" w:color="auto"/>
        <w:left w:val="none" w:sz="0" w:space="0" w:color="auto"/>
        <w:bottom w:val="none" w:sz="0" w:space="0" w:color="auto"/>
        <w:right w:val="none" w:sz="0" w:space="0" w:color="auto"/>
      </w:divBdr>
    </w:div>
    <w:div w:id="1440099605">
      <w:bodyDiv w:val="1"/>
      <w:marLeft w:val="0"/>
      <w:marRight w:val="0"/>
      <w:marTop w:val="0"/>
      <w:marBottom w:val="0"/>
      <w:divBdr>
        <w:top w:val="none" w:sz="0" w:space="0" w:color="auto"/>
        <w:left w:val="none" w:sz="0" w:space="0" w:color="auto"/>
        <w:bottom w:val="none" w:sz="0" w:space="0" w:color="auto"/>
        <w:right w:val="none" w:sz="0" w:space="0" w:color="auto"/>
      </w:divBdr>
    </w:div>
    <w:div w:id="1472482450">
      <w:bodyDiv w:val="1"/>
      <w:marLeft w:val="0"/>
      <w:marRight w:val="0"/>
      <w:marTop w:val="0"/>
      <w:marBottom w:val="0"/>
      <w:divBdr>
        <w:top w:val="none" w:sz="0" w:space="0" w:color="auto"/>
        <w:left w:val="none" w:sz="0" w:space="0" w:color="auto"/>
        <w:bottom w:val="none" w:sz="0" w:space="0" w:color="auto"/>
        <w:right w:val="none" w:sz="0" w:space="0" w:color="auto"/>
      </w:divBdr>
    </w:div>
    <w:div w:id="1674261500">
      <w:bodyDiv w:val="1"/>
      <w:marLeft w:val="0"/>
      <w:marRight w:val="0"/>
      <w:marTop w:val="0"/>
      <w:marBottom w:val="0"/>
      <w:divBdr>
        <w:top w:val="none" w:sz="0" w:space="0" w:color="auto"/>
        <w:left w:val="none" w:sz="0" w:space="0" w:color="auto"/>
        <w:bottom w:val="none" w:sz="0" w:space="0" w:color="auto"/>
        <w:right w:val="none" w:sz="0" w:space="0" w:color="auto"/>
      </w:divBdr>
    </w:div>
    <w:div w:id="1692681748">
      <w:bodyDiv w:val="1"/>
      <w:marLeft w:val="0"/>
      <w:marRight w:val="0"/>
      <w:marTop w:val="0"/>
      <w:marBottom w:val="0"/>
      <w:divBdr>
        <w:top w:val="none" w:sz="0" w:space="0" w:color="auto"/>
        <w:left w:val="none" w:sz="0" w:space="0" w:color="auto"/>
        <w:bottom w:val="none" w:sz="0" w:space="0" w:color="auto"/>
        <w:right w:val="none" w:sz="0" w:space="0" w:color="auto"/>
      </w:divBdr>
      <w:divsChild>
        <w:div w:id="1867138781">
          <w:marLeft w:val="0"/>
          <w:marRight w:val="0"/>
          <w:marTop w:val="0"/>
          <w:marBottom w:val="0"/>
          <w:divBdr>
            <w:top w:val="none" w:sz="0" w:space="0" w:color="auto"/>
            <w:left w:val="none" w:sz="0" w:space="0" w:color="auto"/>
            <w:bottom w:val="none" w:sz="0" w:space="0" w:color="auto"/>
            <w:right w:val="none" w:sz="0" w:space="0" w:color="auto"/>
          </w:divBdr>
        </w:div>
      </w:divsChild>
    </w:div>
    <w:div w:id="1772159397">
      <w:bodyDiv w:val="1"/>
      <w:marLeft w:val="0"/>
      <w:marRight w:val="0"/>
      <w:marTop w:val="0"/>
      <w:marBottom w:val="0"/>
      <w:divBdr>
        <w:top w:val="none" w:sz="0" w:space="0" w:color="auto"/>
        <w:left w:val="none" w:sz="0" w:space="0" w:color="auto"/>
        <w:bottom w:val="none" w:sz="0" w:space="0" w:color="auto"/>
        <w:right w:val="none" w:sz="0" w:space="0" w:color="auto"/>
      </w:divBdr>
    </w:div>
    <w:div w:id="1831212473">
      <w:bodyDiv w:val="1"/>
      <w:marLeft w:val="0"/>
      <w:marRight w:val="0"/>
      <w:marTop w:val="0"/>
      <w:marBottom w:val="0"/>
      <w:divBdr>
        <w:top w:val="none" w:sz="0" w:space="0" w:color="auto"/>
        <w:left w:val="none" w:sz="0" w:space="0" w:color="auto"/>
        <w:bottom w:val="none" w:sz="0" w:space="0" w:color="auto"/>
        <w:right w:val="none" w:sz="0" w:space="0" w:color="auto"/>
      </w:divBdr>
    </w:div>
    <w:div w:id="1837377238">
      <w:bodyDiv w:val="1"/>
      <w:marLeft w:val="0"/>
      <w:marRight w:val="0"/>
      <w:marTop w:val="0"/>
      <w:marBottom w:val="0"/>
      <w:divBdr>
        <w:top w:val="none" w:sz="0" w:space="0" w:color="auto"/>
        <w:left w:val="none" w:sz="0" w:space="0" w:color="auto"/>
        <w:bottom w:val="none" w:sz="0" w:space="0" w:color="auto"/>
        <w:right w:val="none" w:sz="0" w:space="0" w:color="auto"/>
      </w:divBdr>
    </w:div>
    <w:div w:id="1849560609">
      <w:bodyDiv w:val="1"/>
      <w:marLeft w:val="0"/>
      <w:marRight w:val="0"/>
      <w:marTop w:val="0"/>
      <w:marBottom w:val="0"/>
      <w:divBdr>
        <w:top w:val="none" w:sz="0" w:space="0" w:color="auto"/>
        <w:left w:val="none" w:sz="0" w:space="0" w:color="auto"/>
        <w:bottom w:val="none" w:sz="0" w:space="0" w:color="auto"/>
        <w:right w:val="none" w:sz="0" w:space="0" w:color="auto"/>
      </w:divBdr>
    </w:div>
    <w:div w:id="1967194397">
      <w:bodyDiv w:val="1"/>
      <w:marLeft w:val="0"/>
      <w:marRight w:val="0"/>
      <w:marTop w:val="0"/>
      <w:marBottom w:val="0"/>
      <w:divBdr>
        <w:top w:val="none" w:sz="0" w:space="0" w:color="auto"/>
        <w:left w:val="none" w:sz="0" w:space="0" w:color="auto"/>
        <w:bottom w:val="none" w:sz="0" w:space="0" w:color="auto"/>
        <w:right w:val="none" w:sz="0" w:space="0" w:color="auto"/>
      </w:divBdr>
    </w:div>
    <w:div w:id="2000377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C0BCBEEE029F4857AB33DEFC7BD32E5E"/>
        <w:category>
          <w:name w:val="General"/>
          <w:gallery w:val="placeholder"/>
        </w:category>
        <w:types>
          <w:type w:val="bbPlcHdr"/>
        </w:types>
        <w:behaviors>
          <w:behavior w:val="content"/>
        </w:behaviors>
        <w:guid w:val="{099399A4-001C-470F-856C-8473ABE1B9D2}"/>
      </w:docPartPr>
      <w:docPartBody>
        <w:p w:rsidR="00076567" w:rsidRDefault="004E653C" w:rsidP="004E653C">
          <w:pPr>
            <w:pStyle w:val="C0BCBEEE029F4857AB33DEFC7BD32E5E"/>
          </w:pPr>
          <w:r w:rsidRPr="00B7585B">
            <w:rPr>
              <w:rStyle w:val="PlaceholderText"/>
            </w:rPr>
            <w:t>Click or tap here to enter text.</w:t>
          </w:r>
        </w:p>
      </w:docPartBody>
    </w:docPart>
    <w:docPart>
      <w:docPartPr>
        <w:name w:val="D97D305D369C44A9BC51B7ACA3BCA39F"/>
        <w:category>
          <w:name w:val="General"/>
          <w:gallery w:val="placeholder"/>
        </w:category>
        <w:types>
          <w:type w:val="bbPlcHdr"/>
        </w:types>
        <w:behaviors>
          <w:behavior w:val="content"/>
        </w:behaviors>
        <w:guid w:val="{9EE98136-6677-46E1-82C5-878804A51795}"/>
      </w:docPartPr>
      <w:docPartBody>
        <w:p w:rsidR="00076567" w:rsidRDefault="004E653C" w:rsidP="004E653C">
          <w:pPr>
            <w:pStyle w:val="D97D305D369C44A9BC51B7ACA3BCA39F"/>
          </w:pPr>
          <w:r w:rsidRPr="00B7585B">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4FF7A245-D492-482F-9720-B19C89A1BA70}"/>
      </w:docPartPr>
      <w:docPartBody>
        <w:p w:rsidR="00F67359" w:rsidRDefault="00076567">
          <w:r w:rsidRPr="00040519">
            <w:rPr>
              <w:rStyle w:val="PlaceholderText"/>
            </w:rPr>
            <w:t>Click or tap here to enter text.</w:t>
          </w:r>
        </w:p>
      </w:docPartBody>
    </w:docPart>
    <w:docPart>
      <w:docPartPr>
        <w:name w:val="7FAFDEED933445DEA6F58F987C839FE7"/>
        <w:category>
          <w:name w:val="General"/>
          <w:gallery w:val="placeholder"/>
        </w:category>
        <w:types>
          <w:type w:val="bbPlcHdr"/>
        </w:types>
        <w:behaviors>
          <w:behavior w:val="content"/>
        </w:behaviors>
        <w:guid w:val="{059FE66D-95DB-47D1-BFD2-7F82479598CA}"/>
      </w:docPartPr>
      <w:docPartBody>
        <w:p w:rsidR="00A46FA5" w:rsidRDefault="006F3E70" w:rsidP="006F3E70">
          <w:pPr>
            <w:pStyle w:val="7FAFDEED933445DEA6F58F987C839FE7"/>
          </w:pPr>
          <w:r w:rsidRPr="00B7585B">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653C"/>
    <w:rsid w:val="0003395D"/>
    <w:rsid w:val="00070313"/>
    <w:rsid w:val="00076567"/>
    <w:rsid w:val="0011664F"/>
    <w:rsid w:val="00196ACC"/>
    <w:rsid w:val="00227503"/>
    <w:rsid w:val="00253E81"/>
    <w:rsid w:val="00280626"/>
    <w:rsid w:val="00290D6A"/>
    <w:rsid w:val="003A4217"/>
    <w:rsid w:val="004A7E17"/>
    <w:rsid w:val="004E653C"/>
    <w:rsid w:val="00610FBC"/>
    <w:rsid w:val="00633DE6"/>
    <w:rsid w:val="006669B1"/>
    <w:rsid w:val="006F3E70"/>
    <w:rsid w:val="007061E1"/>
    <w:rsid w:val="0071049B"/>
    <w:rsid w:val="00962560"/>
    <w:rsid w:val="009E6336"/>
    <w:rsid w:val="00A46FA5"/>
    <w:rsid w:val="00A55F79"/>
    <w:rsid w:val="00AA01CF"/>
    <w:rsid w:val="00B116C8"/>
    <w:rsid w:val="00B25FBB"/>
    <w:rsid w:val="00C253B6"/>
    <w:rsid w:val="00C55A1E"/>
    <w:rsid w:val="00C74909"/>
    <w:rsid w:val="00C973AE"/>
    <w:rsid w:val="00D83CA4"/>
    <w:rsid w:val="00D97A15"/>
    <w:rsid w:val="00DF7939"/>
    <w:rsid w:val="00E8578C"/>
    <w:rsid w:val="00ED0595"/>
    <w:rsid w:val="00EF2C0D"/>
    <w:rsid w:val="00F14033"/>
    <w:rsid w:val="00F40A6A"/>
    <w:rsid w:val="00F67359"/>
    <w:rsid w:val="00F74F35"/>
    <w:rsid w:val="00FA2F5A"/>
    <w:rsid w:val="00FB7CAD"/>
    <w:rsid w:val="00FF689D"/>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MY"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F3E70"/>
    <w:rPr>
      <w:color w:val="666666"/>
    </w:rPr>
  </w:style>
  <w:style w:type="paragraph" w:customStyle="1" w:styleId="C0BCBEEE029F4857AB33DEFC7BD32E5E">
    <w:name w:val="C0BCBEEE029F4857AB33DEFC7BD32E5E"/>
    <w:rsid w:val="004E653C"/>
  </w:style>
  <w:style w:type="paragraph" w:customStyle="1" w:styleId="D97D305D369C44A9BC51B7ACA3BCA39F">
    <w:name w:val="D97D305D369C44A9BC51B7ACA3BCA39F"/>
    <w:rsid w:val="004E653C"/>
  </w:style>
  <w:style w:type="paragraph" w:customStyle="1" w:styleId="7FAFDEED933445DEA6F58F987C839FE7">
    <w:name w:val="7FAFDEED933445DEA6F58F987C839FE7"/>
    <w:rsid w:val="006F3E7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4E7B8E8-1C93-49FE-970A-863CF3D3F63C}">
  <we:reference id="f78a3046-9e99-4300-aa2b-5814002b01a2" version="1.55.1.0" store="EXCatalog" storeType="EXCatalog"/>
  <we:alternateReferences>
    <we:reference id="WA104382081" version="1.55.1.0" store="en-MY" storeType="OMEX"/>
  </we:alternateReferences>
  <we:properties>
    <we:property name="MENDELEY_CITATIONS" value="[{&quot;citationID&quot;:&quot;MENDELEY_CITATION_20baf398-5524-4246-b7cb-d807c542380c&quot;,&quot;properties&quot;:{&quot;noteIndex&quot;:0},&quot;isEdited&quot;:false,&quot;manualOverride&quot;:{&quot;isManuallyOverridden&quot;:false,&quot;citeprocText&quot;:&quot;(Diao et al., 2021)&quot;,&quot;manualOverrideText&quot;:&quot;&quot;},&quot;citationTag&quot;:&quot;MENDELEY_CITATION_v3_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&quot;,&quot;citationItems&quot;:[{&quot;displayAs&quot;:&quot;original&quot;,&quot;label&quot;:&quot;page&quot;,&quot;id&quot;:&quot;8f8f4b9c-da22-348c-a609-292ab0a39ab0&quot;,&quot;itemData&quot;:{&quot;type&quot;:&quot;article-journal&quot;,&quot;id&quot;:&quot;8f8f4b9c-da22-348c-a609-292ab0a39ab0&quot;,&quot;title&quot;:&quot;A Novel Environment-Adaptive Timed up and Go Test System for Fall Risk Assessment with Wearable Inertial Sensors&quot;,&quot;groupId&quot;:&quot;b580db19-0442-31ed-86f8-3094d53976cd&quot;,&quot;author&quot;:[{&quot;family&quot;:&quot;Diao&quot;,&quot;given&quot;:&quot;Yanan&quot;,&quot;parse-names&quot;:false,&quot;dropping-particle&quot;:&quot;&quot;,&quot;non-dropping-particle&quot;:&quot;&quot;},{&quot;family&quot;:&quot;Lou&quot;,&quot;given&quot;:&quot;Nan&quot;,&quot;parse-names&quot;:false,&quot;dropping-particle&quot;:&quot;&quot;,&quot;non-dropping-particle&quot;:&quot;&quot;},{&quot;family&quot;:&quot;Liang&quot;,&quot;given&quot;:&quot;Shengyun&quot;,&quot;parse-names&quot;:false,&quot;dropping-particle&quot;:&quot;&quot;,&quot;non-dropping-particle&quot;:&quot;&quot;},{&quot;family&quot;:&quot;Zhang&quot;,&quot;given&quot;:&quot;Yu&quot;,&quot;parse-names&quot;:false,&quot;dropping-particle&quot;:&quot;&quot;,&quot;non-dropping-particle&quot;:&quot;&quot;},{&quot;family&quot;:&quot;Ning&quot;,&quot;given&quot;:&quot;Yunkun&quot;,&quot;parse-names&quot;:false,&quot;dropping-particle&quot;:&quot;&quot;,&quot;non-dropping-particle&quot;:&quot;&quot;},{&quot;family&quot;:&quot;Li&quot;,&quot;given&quot;:&quot;Guanglin&quot;,&quot;parse-names&quot;:false,&quot;dropping-particle&quot;:&quot;&quot;,&quot;non-dropping-particle&quot;:&quot;&quot;},{&quot;family&quot;:&quot;Zhao&quot;,&quot;given&quot;:&quot;Guoru&quot;,&quot;parse-names&quot;:false,&quot;dropping-particle&quot;:&quot;&quot;,&quot;non-dropping-particle&quot;:&quot;&quot;}],&quot;container-title&quot;:&quot;IEEE Sensors Journal&quot;,&quot;DOI&quot;:&quot;10.1109/JSEN.2021.3082982&quot;,&quot;ISSN&quot;:&quot;15581748&quot;,&quot;issued&quot;:{&quot;date-parts&quot;:[[2021,8,15]]},&quot;page&quot;:&quot;18287-18297&quot;,&quot;abstract&quot;:&quot;Objective: Falls are often accompanied by huge social costs, and fall risk assessment is essential to protect the elderly from serious injuries and reduce financial burdens. The standard timed up and go (TUG) balance assessment test focuses on the total walking time and scenarios without environmental changes, which is flawed in providing rich information related to falls and evaluating the gait adaptability in response to environmental changes. Therefore, a fall risk assessment system that relies on a variable environment is actually needed. Methods: We have constructed an environment-adaptive TUG (EATUG) test system with three terrain surfaces (levels/obstacles/stairs). One hundred and three elderly from Shenzhen Luohu Hospital is recruited to participate in the experiment. The wearable inertial sensors attached to the two shanks are used to acquire data, and the gait parameters that may be related to falls are extracted and quantified. Results: Most of the parameters have significant differences between the high-risk group and the low-risk group (e.g., peak power, maximum radius, double support, etc., p &lt; 0.001). In addition, the average sensitivity and specificity of fall risk prediction are 85.7% and 92.9%, while the average accuracy is 9.52% higher than the standard TUG test. Conclusion: The EATUG test system can provide richer gait characteristics and fall-related information, which is a good improvement on the drawbacks of the standard TUG test. Significance: The proposed test system is expected to replace the standard TUG test and be used for fall screening of high-risk elderly in the community to reduce the occurrence of falls.&quot;,&quot;publisher&quot;:&quot;Institute of Electrical and Electronics Engineers Inc.&quot;,&quot;issue&quot;:&quot;16&quot;,&quot;volume&quot;:&quot;21&quot;,&quot;container-title-short&quot;:&quot;IEEE Sens J&quot;},&quot;isTemporary&quot;:false,&quot;suppress-author&quot;:false,&quot;composite&quot;:false,&quot;author-only&quot;:false}]},{&quot;citationID&quot;:&quot;MENDELEY_CITATION_8c8c2705-99b3-4681-9428-6661b01ff3b7&quot;,&quot;properties&quot;:{&quot;noteIndex&quot;:0},&quot;isEdited&quot;:false,&quot;manualOverride&quot;:{&quot;isManuallyOverridden&quot;:false,&quot;citeprocText&quot;:&quot;(Saraswat &amp;#38; Malathi, 2024)&quot;,&quot;manualOverrideText&quot;:&quot;&quot;},&quot;citationTag&quot;:&quot;MENDELEY_CITATION_v3_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&quot;,&quot;citationItems&quot;:[{&quot;displayAs&quot;:&quot;original&quot;,&quot;label&quot;:&quot;page&quot;,&quot;id&quot;:&quot;9b84cdb8-866b-37d5-8ca8-599db883bdc4&quot;,&quot;itemData&quot;:{&quot;type&quot;:&quot;paper-conference&quot;,&quot;id&quot;:&quot;9b84cdb8-866b-37d5-8ca8-599db883bdc4&quot;,&quot;title&quot;:&quot;Pose Estimation based Fall Detection system using MediaPipe&quot;,&quot;groupId&quot;:&quot;b580db19-0442-31ed-86f8-3094d53976cd&quot;,&quot;author&quot;:[{&quot;family&quot;:&quot;Saraswat&quot;,&quot;given&quot;:&quot;Samik&quot;,&quot;parse-names&quot;:false,&quot;dropping-particle&quot;:&quot;&quot;,&quot;non-dropping-particle&quot;:&quot;&quot;},{&quot;family&quot;:&quot;Malathi&quot;,&quot;given&quot;:&quot;G.&quot;,&quot;parse-names&quot;:false,&quot;dropping-particle&quot;:&quot;&quot;,&quot;non-dropping-particle&quot;:&quot;&quot;}],&quot;container-title&quot;:&quot;Proceedings of the 2024 10th International Conference on Communication and Signal Processing, ICCSP 2024&quot;,&quot;DOI&quot;:&quot;10.1109/ICCSP60870.2024.10543522&quot;,&quot;ISBN&quot;:&quot;9798350353068&quot;,&quot;issued&quot;:{&quot;date-parts&quot;:[[2024]]},&quot;page&quot;:&quot;1733-1738&quot;,&quot;abstract&quot;:&quot;Vision based Fall detection systems are much better in terms of convenience and accuracy over other Fall detection methodologies which rely on additional sensory data. The computational cost associated with large number of parameters within non vision based Fall Detection systems make them inefficient performance wise in real time. Feature extraction from video sequences is a very extensive task when done through conventional methodologies and proves to be highly computationally expensive. Due to the rising number of falls in the world and its consequences, a need to develop a fall detection system has emerged, which is not computationally expensive and provides a real time detection with least false positives. A pose estimation based approach which utilises the skeleton key points of human body with help of MediaPipe is explored. Decision conditions are used to classify whether a fall has occurred or not, that include - the velocity of descent over frames, decrease in height trend of the bounding box and the bounding box width-height ratio change over frames. The accuracy obtained is 95.84%.&quot;,&quot;publisher&quot;:&quot;Institute of Electrical and Electronics Engineers Inc.&quot;,&quot;container-title-short&quot;:&quot;&quot;},&quot;isTemporary&quot;:false,&quot;suppress-author&quot;:false,&quot;composite&quot;:false,&quot;author-only&quot;:false}]},{&quot;citationID&quot;:&quot;MENDELEY_CITATION_6e4cfa6f-0ba2-4a72-a1c4-07a4b9760d76&quot;,&quot;properties&quot;:{&quot;noteIndex&quot;:0,&quot;mode&quot;:&quot;composite&quot;},&quot;isEdited&quot;:false,&quot;manualOverride&quot;:{&quot;isManuallyOverridden&quot;:false,&quot;citeprocText&quot;:&quot;Yang et al. (2021)&quot;,&quot;manualOverrideText&quot;:&quot;&quot;},&quot;citationTag&quot;:&quot;MENDELEY_CITATION_v3_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&quot;,&quot;citationItems&quot;:[{&quot;id&quot;:&quot;5f1cea8b-2428-3a11-9155-51015d043f54&quot;,&quot;itemData&quot;:{&quot;type&quot;:&quot;article-journal&quot;,&quot;id&quot;:&quot;5f1cea8b-2428-3a11-9155-51015d043f54&quot;,&quot;title&quot;:&quot;Bi-Mix: Bidirectional Mixing for Domain Adaptive Nighttime Semantic Segmentation&quot;,&quot;author&quot;:[{&quot;family&quot;:&quot;Yang&quot;,&quot;given&quot;:&quot;Guanglei&quot;,&quot;parse-names&quot;:false,&quot;dropping-particle&quot;:&quot;&quot;,&quot;non-dropping-particle&quot;:&quot;&quot;},{&quot;family&quot;:&quot;Zhong&quot;,&quot;given&quot;:&quot;Zhun&quot;,&quot;parse-names&quot;:false,&quot;dropping-particle&quot;:&quot;&quot;,&quot;non-dropping-particle&quot;:&quot;&quot;},{&quot;family&quot;:&quot;Tang&quot;,&quot;given&quot;:&quot;Hao&quot;,&quot;parse-names&quot;:false,&quot;dropping-particle&quot;:&quot;&quot;,&quot;non-dropping-particle&quot;:&quot;&quot;},{&quot;family&quot;:&quot;Ding&quot;,&quot;given&quot;:&quot;Mingli&quot;,&quot;parse-names&quot;:false,&quot;dropping-particle&quot;:&quot;&quot;,&quot;non-dropping-particle&quot;:&quot;&quot;},{&quot;family&quot;:&quot;Sebe&quot;,&quot;given&quot;:&quot;Nicu&quot;,&quot;parse-names&quot;:false,&quot;dropping-particle&quot;:&quot;&quot;,&quot;non-dropping-particle&quot;:&quot;&quot;},{&quot;family&quot;:&quot;Ricci&quot;,&quot;given&quot;:&quot;Elisa&quot;,&quot;parse-names&quot;:false,&quot;dropping-particle&quot;:&quot;&quot;,&quot;non-dropping-particle&quot;:&quot;&quot;}],&quot;URL&quot;:&quot;http://arxiv.org/abs/2111.10339&quot;,&quot;issued&quot;:{&quot;date-parts&quot;:[[2021,11,19]]},&quot;abstract&quot;:&quot;In autonomous driving, learning a segmentation model that can adapt to various environmental conditions is crucial. In particular, copying with severe illumination changes is an impelling need, as models trained on daylight data will perform poorly at nighttime. In this paper, we study the problem of Domain Adaptive Nighttime Semantic Segmentation (DANSS), which aims to learn a discriminative nighttime model with a labeled daytime dataset and an unlabeled dataset, including coarsely aligned day-night image pairs. To this end, we propose a novel Bidirectional Mixing (Bi-Mix) framework for DANSS, which can contribute to both image translation and segmentation adaptation processes. Specifically, in the image translation stage, Bi-Mix leverages the knowledge of day-night image pairs to improve the quality of nighttime image relighting. On the other hand, in the segmentation adaptation stage, Bi-Mix effectively bridges the distribution gap between day and night domains for adapting the model to the night domain. In both processes, Bi-Mix simply operates by mixing two samples without extra hyper-parameters, thus it is easy to implement. Extensive experiments on Dark Zurich and Nighttime Driving datasets demonstrate the advantage of the proposed Bi-Mix and show that our approach obtains state-of-the-art performance in DANSS. Our code is available at https://github.com/ygjwd12345/BiMix.&quot;,&quot;container-title-short&quot;:&quot;&quot;},&quot;isTemporary&quot;:false,&quot;displayAs&quot;:&quot;composite&quot;,&quot;suppress-author&quot;:false,&quot;composite&quot;:true,&quot;author-only&quot;:false}]},{&quot;citationID&quot;:&quot;MENDELEY_CITATION_9b666f41-a863-42a0-b04d-fd62d0dd91bc&quot;,&quot;properties&quot;:{&quot;noteIndex&quot;:0,&quot;mode&quot;:&quot;composite&quot;},&quot;isEdited&quot;:false,&quot;manualOverride&quot;:{&quot;isManuallyOverridden&quot;:false,&quot;citeprocText&quot;:&quot;Dubois et al. (2021)&quot;,&quot;manualOverrideText&quot;:&quot;&quot;},&quot;citationTag&quot;:&quot;MENDELEY_CITATION_v3_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&quot;,&quot;citationItems&quot;:[{&quot;id&quot;:&quot;33973b22-3beb-3efb-9722-5ba7bbe72a3a&quot;,&quot;itemData&quot;:{&quot;type&quot;:&quot;article-journal&quot;,&quot;id&quot;:&quot;33973b22-3beb-3efb-9722-5ba7bbe72a3a&quot;,&quot;title&quot;:&quot;Identifying fall risk predictors by monitoring daily activities at home using a depth sensor coupled to machine learning algorithms&quot;,&quot;author&quot;:[{&quot;family&quot;:&quot;Dubois&quot;,&quot;given&quot;:&quot;Amandine&quot;,&quot;parse-names&quot;:false,&quot;dropping-particle&quot;:&quot;&quot;,&quot;non-dropping-particle&quot;:&quot;&quot;},{&quot;family&quot;:&quot;Bihl&quot;,&quot;given&quot;:&quot;Titus&quot;,&quot;parse-names&quot;:false,&quot;dropping-particle&quot;:&quot;&quot;,&quot;non-dropping-particle&quot;:&quot;&quot;},{&quot;family&quot;:&quot;Bresciani&quot;,&quot;given&quot;:&quot;Jean Pierre&quot;,&quot;parse-names&quot;:false,&quot;dropping-particle&quot;:&quot;&quot;,&quot;non-dropping-particle&quot;:&quot;&quot;}],&quot;container-title&quot;:&quot;Sensors&quot;,&quot;DOI&quot;:&quot;10.3390/s21061957&quot;,&quot;ISSN&quot;:&quot;14248220&quot;,&quot;PMID&quot;:&quot;33799526&quot;,&quot;issued&quot;:{&quot;date-parts&quot;:[[2021,3,2]]},&quot;page&quot;:&quot;1-10&quot;,&quot;abstract&quot;:&quot;Because of population ageing, fall prevention represents a human, economic, and social issue. Currently, fall-risk is assessed infrequently, and usually only after the first fall occurrence. Home monitoring could improve fall prevention. Our aim was to monitor daily activities at home in order to identify the behavioral parameters that best discriminate high fall risk from low fall risk individuals. Microsoft Kinect sensors were placed in the room of 30 patients temporarily residing in a rehabilitation center. The sensors captured the patients’ movements while they were going about their daily activities. Different behavioral parameters, such as speed to sit down, gait speed or total sitting time were extracted and analyzed combining statistical and machine learning algorithms. Our algorithms classified the patients according to their estimated fall risk. The automatic fall risk assessment performed by the algorithms was then benchmarked against fall risk assessments performed by clinicians using the Tinetti test and the Timed Up and Go test. Step length, sit-stand transition and total sitting time were the most discriminant parameters to classify patients according to their fall risk. Coupling step length to the speed required to stand up or the total sitting time gave rise to an error-less classification of the patients, i.e., to the same classification as that of the clinicians. A monitoring system extracting step length and sit-stand transitions at home could complement the clinicians’ assessment toolkit and improve fall prevention.&quot;,&quot;publisher&quot;:&quot;MDPI AG&quot;,&quot;issue&quot;:&quot;6&quot;,&quot;volume&quot;:&quot;21&quot;,&quot;container-title-short&quot;:&quot;&quot;},&quot;isTemporary&quot;:false,&quot;displayAs&quot;:&quot;composite&quot;,&quot;suppress-author&quot;:false,&quot;composite&quot;:true,&quot;author-only&quot;:false}]},{&quot;citationID&quot;:&quot;MENDELEY_CITATION_a4b2c9be-9a63-4674-9859-8248b3bde8a1&quot;,&quot;properties&quot;:{&quot;noteIndex&quot;:0,&quot;mode&quot;:&quot;composite&quot;},&quot;isEdited&quot;:false,&quot;manualOverride&quot;:{&quot;isManuallyOverridden&quot;:false,&quot;citeprocText&quot;:&quot;Eichler et al. (2022)&quot;,&quot;manualOverrideText&quot;:&quot;&quot;},&quot;citationTag&quot;:&quot;MENDELEY_CITATION_v3_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&quot;,&quot;citationItems&quot;:[{&quot;id&quot;:&quot;6c4f8e75-4782-31c0-a800-ba62b0be6bc9&quot;,&quot;itemData&quot;:{&quot;type&quot;:&quot;article-journal&quot;,&quot;id&quot;:&quot;6c4f8e75-4782-31c0-a800-ba62b0be6bc9&quot;,&quot;title&quot;:&quot;Automatic and Efficient Fall Risk Assessment Based on Machine Learning&quot;,&quot;author&quot;:[{&quot;family&quot;:&quot;Eichler&quot;,&quot;given&quot;:&quot;Nadav&quot;,&quot;parse-names&quot;:false,&quot;dropping-particle&quot;:&quot;&quot;,&quot;non-dropping-particle&quot;:&quot;&quot;},{&quot;family&quot;:&quot;Raz&quot;,&quot;given&quot;:&quot;Shmuel&quot;,&quot;parse-names&quot;:false,&quot;dropping-particle&quot;:&quot;&quot;,&quot;non-dropping-particle&quot;:&quot;&quot;},{&quot;family&quot;:&quot;Toledano-Shubi&quot;,&quot;given&quot;:&quot;Adi&quot;,&quot;parse-names&quot;:false,&quot;dropping-particle&quot;:&quot;&quot;,&quot;non-dropping-particle&quot;:&quot;&quot;},{&quot;family&quot;:&quot;Livne&quot;,&quot;given&quot;:&quot;Daphna&quot;,&quot;parse-names&quot;:false,&quot;dropping-particle&quot;:&quot;&quot;,&quot;non-dropping-particle&quot;:&quot;&quot;},{&quot;family&quot;:&quot;Shimshoni&quot;,&quot;given&quot;:&quot;Ilan&quot;,&quot;parse-names&quot;:false,&quot;dropping-particle&quot;:&quot;&quot;,&quot;non-dropping-particle&quot;:&quot;&quot;},{&quot;family&quot;:&quot;Hel-Or&quot;,&quot;given&quot;:&quot;Hagit&quot;,&quot;parse-names&quot;:false,&quot;dropping-particle&quot;:&quot;&quot;,&quot;non-dropping-particle&quot;:&quot;&quot;}],&quot;container-title&quot;:&quot;Sensors&quot;,&quot;DOI&quot;:&quot;10.3390/s22041557&quot;,&quot;ISSN&quot;:&quot;14248220&quot;,&quot;PMID&quot;:&quot;35214471&quot;,&quot;issued&quot;:{&quot;date-parts&quot;:[[2022,2,1]]},&quot;abstract&quot;:&quot;Automating fall risk assessment, in an efficient, non-invasive manner, specifically in the elderly population, serves as an efficient means for implementing wide screening of individuals for fall risk and determining their need for participation in fall prevention programs. We present an automated and efficient system for fall risk assessment based on a multi-depth camera human motion tracking system, which captures patients performing the well-known and validated Berg Balance Scale (BBS). Trained machine learning classifiers predict the patient’s 14 scores of the BBS by extracting spatio-temporal features from the captured human motion records. Additionally, we used machine learning tools to develop fall risk predictors that enable reducing the number of BBS tasks required to assess fall risk, from 14 to 4–6 tasks, without compromising the quality and accuracy of the BBS assessment. The reduced battery, termed Efficient-BBS (E-BBS), can be performed by physiotherapists in a traditional setting or deployed using our automated system, allowing an efficient and effective BBS evaluation. We report on a pilot study, run in a major hospital, including accuracy and statistical evaluations. We show the accuracy and confidence levels of the E-BBS, as well as the average number of BBS tasks required to reach the accuracy thresholds. The trained E-BBS system was shown to reduce the number of tasks in the BBS test by approximately 50% while maintaining 97% accuracy. The presented approach enables a wide screening of individuals for fall risk in a manner that does not require significant time or resources from the medical community. Furthermore, the technology and machine learning algorithms can be implemented on other batteries of medical tests and evaluations.&quot;,&quot;publisher&quot;:&quot;MDPI&quot;,&quot;issue&quot;:&quot;4&quot;,&quot;volume&quot;:&quot;22&quot;,&quot;container-title-short&quot;:&quot;&quot;},&quot;isTemporary&quot;:false,&quot;displayAs&quot;:&quot;composite&quot;,&quot;suppress-author&quot;:false,&quot;composite&quot;:true,&quot;author-only&quot;:false}]},{&quot;citationID&quot;:&quot;MENDELEY_CITATION_b50277fa-7b7f-4a39-9be8-c2425a6afa16&quot;,&quot;properties&quot;:{&quot;noteIndex&quot;:0},&quot;isEdited&quot;:false,&quot;manualOverride&quot;:{&quot;isManuallyOverridden&quot;:false,&quot;citeprocText&quot;:&quot;(Kim et al., 2023)&quot;,&quot;manualOverrideText&quot;:&quot;&quot;},&quot;citationTag&quot;:&quot;MENDELEY_CITATION_v3_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&quot;,&quot;citationItems&quot;:[{&quot;displayAs&quot;:&quot;original&quot;,&quot;label&quot;:&quot;page&quot;,&quot;id&quot;:&quot;e9f1fc86-60a7-3729-8198-9e892a90dc75&quot;,&quot;itemData&quot;:{&quot;type&quot;:&quot;article-journal&quot;,&quot;id&quot;:&quot;e9f1fc86-60a7-3729-8198-9e892a90dc75&quot;,&quot;title&quot;:&quot;Human Pose Estimation Using MediaPipe Pose and Optimization Method Based on a Humanoid Model&quot;,&quot;groupId&quot;:&quot;b580db19-0442-31ed-86f8-3094d53976cd&quot;,&quot;author&quot;:[{&quot;family&quot;:&quot;Kim&quot;,&quot;given&quot;:&quot;Jong Wook&quot;,&quot;parse-names&quot;:false,&quot;dropping-particle&quot;:&quot;&quot;,&quot;non-dropping-particle&quot;:&quot;&quot;},{&quot;family&quot;:&quot;Choi&quot;,&quot;given&quot;:&quot;Jin Young&quot;,&quot;parse-names&quot;:false,&quot;dropping-particle&quot;:&quot;&quot;,&quot;non-dropping-particle&quot;:&quot;&quot;},{&quot;family&quot;:&quot;Ha&quot;,&quot;given&quot;:&quot;Eun Ju&quot;,&quot;parse-names&quot;:false,&quot;dropping-particle&quot;:&quot;&quot;,&quot;non-dropping-particle&quot;:&quot;&quot;},{&quot;family&quot;:&quot;Choi&quot;,&quot;given&quot;:&quot;Jae Ho&quot;,&quot;parse-names&quot;:false,&quot;dropping-particle&quot;:&quot;&quot;,&quot;non-dropping-particle&quot;:&quot;&quot;}],&quot;container-title&quot;:&quot;Applied Sciences (Switzerland)&quot;,&quot;DOI&quot;:&quot;10.3390/app13042700&quot;,&quot;ISSN&quot;:&quot;20763417&quot;,&quot;issued&quot;:{&quot;date-parts&quot;:[[2023,2,1]]},&quot;abstract&quot;:&quot;Seniors who live alone at home are at risk of falling and injuring themselves and, thus, may need a mobile robot that monitors and recognizes their poses automatically. Even though deep learning methods are actively evolving in this area, they have limitations in estimating poses that are absent or rare in training datasets. For a lightweight approach, an off-the-shelf 2D pose estimation method, a more sophisticated humanoid model, and a fast optimization method are combined to estimate joint angles for 3D pose estimation. As a novel idea, the depth ambiguity problem of 3D pose estimation is solved by adding a loss function deviation of the center of mass from the center of the supporting feet and penalty functions concerning appropriate joint angle rotation range. To verify the proposed pose estimation method, six daily poses were estimated with a mean joint coordinate difference of 0.097 m and an average angle difference per joint of 10.017 degrees. In addition, to confirm practicality, videos of exercise activities and a scene of a person falling were filmed, and the joint angle trajectories were produced as the 3D estimation results. The optimized execution time per frame was measured at 0.033 s on a single-board computer (SBC) without GPU, showing the feasibility of the proposed method as a real-time system.&quot;,&quot;publisher&quot;:&quot;MDPI&quot;,&quot;issue&quot;:&quot;4&quot;,&quot;volume&quot;:&quot;13&quot;,&quot;container-title-short&quot;:&quot;&quot;},&quot;isTemporary&quot;:false,&quot;suppress-author&quot;:false,&quot;composite&quot;:false,&quot;author-only&quot;:false}]},{&quot;citationID&quot;:&quot;MENDELEY_CITATION_81561f9e-11e1-4a9e-ab01-ebc974f392ec&quot;,&quot;properties&quot;:{&quot;noteIndex&quot;:0},&quot;isEdited&quot;:false,&quot;manualOverride&quot;:{&quot;isManuallyOverridden&quot;:true,&quot;citeprocText&quot;:&quot;(Mendoza et al., 2021)&quot;,&quot;manualOverrideText&quot;:&quot;(Mendoza et al., 2021).&quot;},&quot;citationTag&quot;:&quot;MENDELEY_CITATION_v3_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&quot;,&quot;citationItems&quot;:[{&quot;displayAs&quot;:&quot;original&quot;,&quot;label&quot;:&quot;page&quot;,&quot;id&quot;:&quot;0b944752-9765-374c-943b-a943233b5125&quot;,&quot;itemData&quot;:{&quot;type&quot;:&quot;article-journal&quot;,&quot;id&quot;:&quot;0b944752-9765-374c-943b-a943233b5125&quot;,&quot;title&quot;:&quot;Random forest for automatic feature importance estimation and selection for explainable postural stability of a multi-factor clinical test&quot;,&quot;author&quot;:[{&quot;family&quot;:&quot;Mendoza&quot;,&quot;given&quot;:&quot;Tomas&quot;,&quot;parse-names&quot;:false,&quot;dropping-particle&quot;:&quot;&quot;,&quot;non-dropping-particle&quot;:&quot;&quot;},{&quot;family&quot;:&quot;Lee&quot;,&quot;given&quot;:&quot;Chia Hsuan&quot;,&quot;parse-names&quot;:false,&quot;dropping-particle&quot;:&quot;&quot;,&quot;non-dropping-particle&quot;:&quot;&quot;},{&quot;family&quot;:&quot;Huang&quot;,&quot;given&quot;:&quot;Chien Hua&quot;,&quot;parse-names&quot;:false,&quot;dropping-particle&quot;:&quot;&quot;,&quot;non-dropping-particle&quot;:&quot;&quot;},{&quot;family&quot;:&quot;Sun&quot;,&quot;given&quot;:&quot;Tien Lung&quot;,&quot;parse-names&quot;:false,&quot;dropping-particle&quot;:&quot;&quot;,&quot;non-dropping-particle&quot;:&quot;&quot;}],&quot;container-title&quot;:&quot;Sensors&quot;,&quot;DOI&quot;:&quot;10.3390/s21175930&quot;,&quot;ISSN&quot;:&quot;14248220&quot;,&quot;PMID&quot;:&quot;34502821&quot;,&quot;issued&quot;:{&quot;date-parts&quot;:[[2021,9,1]]},&quot;abstract&quot;:&quot;Falling is a common incident that affects the health of elder adults worldwide. Postural instability is one of the major contributors to this problem. In this study, we propose a supplementary method for measuring postural stability that reduces doctor intervention. We used simple clinical tests, including the timed-up and go test (TUG), short form berg balance scale (SFBBS), and short portable mental status questionnaire (SPMSQ) to measure different factors related to postural stability that have been found to increase the risk of falling. We attached an inertial sensor to the lower back of a group of elderly subjects while they performed the TUG test, providing us with a tri-axial acceleration signal, which we used to extract a set of features, including multi-scale entropy (MSE), permutation entropy (PE), and statistical features. Using the score for each clinical test, we classified our participants into fallers or non-fallers in order to (1) compare the features calculated from the inertial sensor data, and (2) compare the screening capabilities of the multifactor clinical test against each individual test. We use random forest to select features and classify subjects across all scenarios. The results show that the combination of MSE and statistic features overall provide the best classification results. Meanwhile, PE is not an important feature in any scenario in our study. In addition, a t-test shows that the multifactor test of TUG and BBS is a better classifier of subjects in this study.&quot;,&quot;publisher&quot;:&quot;MDPI&quot;,&quot;issue&quot;:&quot;17&quot;,&quot;volume&quot;:&quot;21&quot;,&quot;container-title-short&quot;:&quot;&quot;},&quot;isTemporary&quot;:false,&quot;suppress-author&quot;:false,&quot;composite&quot;:false,&quot;author-onl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480246-ADD0-4F8B-927C-A333E41D4C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524</TotalTime>
  <Pages>7</Pages>
  <Words>2462</Words>
  <Characters>14036</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 YEOW SHING</dc:creator>
  <cp:keywords/>
  <dc:description/>
  <cp:lastModifiedBy>Haw Su Cheng</cp:lastModifiedBy>
  <cp:revision>74</cp:revision>
  <cp:lastPrinted>2025-06-14T09:31:00Z</cp:lastPrinted>
  <dcterms:created xsi:type="dcterms:W3CDTF">2025-04-28T05:32:00Z</dcterms:created>
  <dcterms:modified xsi:type="dcterms:W3CDTF">2025-09-26T08:32:00Z</dcterms:modified>
</cp:coreProperties>
</file>